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6786" w14:textId="70EF72FA" w:rsidR="0071665F" w:rsidRPr="00051FB1" w:rsidRDefault="0071665F" w:rsidP="00051FB1">
      <w:pPr>
        <w:spacing w:before="120"/>
        <w:jc w:val="center"/>
        <w:rPr>
          <w:rFonts w:ascii="Times New Roman" w:hAnsi="Times New Roman" w:cs="Times New Roman"/>
          <w:b/>
        </w:rPr>
      </w:pPr>
      <w:r w:rsidRPr="00051FB1">
        <w:rPr>
          <w:rFonts w:ascii="Times New Roman" w:hAnsi="Times New Roman" w:cs="Times New Roman"/>
          <w:b/>
        </w:rPr>
        <w:t xml:space="preserve">¿Quién es el </w:t>
      </w:r>
      <w:r w:rsidRPr="00051FB1">
        <w:rPr>
          <w:rFonts w:ascii="Times New Roman" w:hAnsi="Times New Roman" w:cs="Times New Roman"/>
          <w:b/>
          <w:i/>
        </w:rPr>
        <w:t>nacional</w:t>
      </w:r>
      <w:r w:rsidRPr="00051FB1">
        <w:rPr>
          <w:rFonts w:ascii="Times New Roman" w:hAnsi="Times New Roman" w:cs="Times New Roman"/>
          <w:b/>
        </w:rPr>
        <w:t xml:space="preserve"> y quién el </w:t>
      </w:r>
      <w:r w:rsidRPr="00051FB1">
        <w:rPr>
          <w:rFonts w:ascii="Times New Roman" w:hAnsi="Times New Roman" w:cs="Times New Roman"/>
          <w:b/>
          <w:i/>
        </w:rPr>
        <w:t>extranjero</w:t>
      </w:r>
      <w:r w:rsidRPr="00051FB1">
        <w:rPr>
          <w:rFonts w:ascii="Times New Roman" w:hAnsi="Times New Roman" w:cs="Times New Roman"/>
          <w:b/>
        </w:rPr>
        <w:t>?: aproximaciones bíblico teológicas sobre la migración</w:t>
      </w:r>
    </w:p>
    <w:p w14:paraId="4D29231A" w14:textId="77777777" w:rsidR="00914309" w:rsidRPr="00051FB1" w:rsidRDefault="00914309" w:rsidP="00051FB1">
      <w:pPr>
        <w:spacing w:before="120"/>
        <w:jc w:val="center"/>
        <w:rPr>
          <w:rFonts w:ascii="Times New Roman" w:hAnsi="Times New Roman" w:cs="Times New Roman"/>
          <w:b/>
        </w:rPr>
      </w:pPr>
    </w:p>
    <w:p w14:paraId="00CD515F" w14:textId="0C8C47E4" w:rsidR="00834A09" w:rsidRPr="00051FB1" w:rsidRDefault="0071665F" w:rsidP="00051FB1">
      <w:pPr>
        <w:spacing w:before="120"/>
        <w:rPr>
          <w:rFonts w:ascii="Times New Roman" w:hAnsi="Times New Roman" w:cs="Times New Roman"/>
          <w:b/>
        </w:rPr>
      </w:pPr>
      <w:r w:rsidRPr="00051FB1">
        <w:rPr>
          <w:rFonts w:ascii="Times New Roman" w:hAnsi="Times New Roman" w:cs="Times New Roman"/>
          <w:b/>
        </w:rPr>
        <w:t>Resumen</w:t>
      </w:r>
      <w:r w:rsidR="00834A09" w:rsidRPr="00051FB1">
        <w:rPr>
          <w:rFonts w:ascii="Times New Roman" w:hAnsi="Times New Roman" w:cs="Times New Roman"/>
          <w:b/>
        </w:rPr>
        <w:t xml:space="preserve">: </w:t>
      </w:r>
      <w:r w:rsidR="00834A09" w:rsidRPr="00051FB1">
        <w:rPr>
          <w:rFonts w:ascii="Times New Roman" w:hAnsi="Times New Roman" w:cs="Times New Roman"/>
        </w:rPr>
        <w:t xml:space="preserve">Los textos bíblicos que abordan el tema del </w:t>
      </w:r>
      <w:r w:rsidR="00834A09" w:rsidRPr="00051FB1">
        <w:rPr>
          <w:rFonts w:ascii="Times New Roman" w:hAnsi="Times New Roman" w:cs="Times New Roman"/>
          <w:i/>
        </w:rPr>
        <w:t>extranjero</w:t>
      </w:r>
      <w:r w:rsidR="00834A09" w:rsidRPr="00051FB1">
        <w:rPr>
          <w:rFonts w:ascii="Times New Roman" w:hAnsi="Times New Roman" w:cs="Times New Roman"/>
        </w:rPr>
        <w:t xml:space="preserve"> no </w:t>
      </w:r>
      <w:r w:rsidR="002D3ACB" w:rsidRPr="00051FB1">
        <w:rPr>
          <w:rFonts w:ascii="Times New Roman" w:hAnsi="Times New Roman" w:cs="Times New Roman"/>
        </w:rPr>
        <w:t>responden a</w:t>
      </w:r>
      <w:r w:rsidR="00834A09" w:rsidRPr="00051FB1">
        <w:rPr>
          <w:rFonts w:ascii="Times New Roman" w:hAnsi="Times New Roman" w:cs="Times New Roman"/>
        </w:rPr>
        <w:t xml:space="preserve"> la imaginación moderna de nación que ha </w:t>
      </w:r>
      <w:r w:rsidR="002D3ACB" w:rsidRPr="00051FB1">
        <w:rPr>
          <w:rFonts w:ascii="Times New Roman" w:hAnsi="Times New Roman" w:cs="Times New Roman"/>
        </w:rPr>
        <w:t>configurado</w:t>
      </w:r>
      <w:r w:rsidR="00834A09" w:rsidRPr="00051FB1">
        <w:rPr>
          <w:rFonts w:ascii="Times New Roman" w:hAnsi="Times New Roman" w:cs="Times New Roman"/>
        </w:rPr>
        <w:t xml:space="preserve"> una oposición binaria conceptual </w:t>
      </w:r>
      <w:r w:rsidR="00834A09" w:rsidRPr="00051FB1">
        <w:rPr>
          <w:rFonts w:ascii="Times New Roman" w:hAnsi="Times New Roman" w:cs="Times New Roman"/>
          <w:i/>
        </w:rPr>
        <w:t>nacional-extranjero</w:t>
      </w:r>
      <w:r w:rsidR="00834A09" w:rsidRPr="00051FB1">
        <w:rPr>
          <w:rFonts w:ascii="Times New Roman" w:hAnsi="Times New Roman" w:cs="Times New Roman"/>
        </w:rPr>
        <w:t xml:space="preserve">. Una teología que </w:t>
      </w:r>
      <w:r w:rsidR="009C4275" w:rsidRPr="00051FB1">
        <w:rPr>
          <w:rFonts w:ascii="Times New Roman" w:hAnsi="Times New Roman" w:cs="Times New Roman"/>
        </w:rPr>
        <w:t>plantee</w:t>
      </w:r>
      <w:r w:rsidR="00834A09" w:rsidRPr="00051FB1">
        <w:rPr>
          <w:rFonts w:ascii="Times New Roman" w:hAnsi="Times New Roman" w:cs="Times New Roman"/>
        </w:rPr>
        <w:t xml:space="preserve"> el tema de la migración debe superponerse a esta imaginación, para así proponer acciones que </w:t>
      </w:r>
      <w:r w:rsidR="00914309" w:rsidRPr="00051FB1">
        <w:rPr>
          <w:rFonts w:ascii="Times New Roman" w:hAnsi="Times New Roman" w:cs="Times New Roman"/>
        </w:rPr>
        <w:t>eviten las normalizadas</w:t>
      </w:r>
      <w:r w:rsidR="00834A09" w:rsidRPr="00051FB1">
        <w:rPr>
          <w:rFonts w:ascii="Times New Roman" w:hAnsi="Times New Roman" w:cs="Times New Roman"/>
        </w:rPr>
        <w:t xml:space="preserve"> </w:t>
      </w:r>
      <w:proofErr w:type="spellStart"/>
      <w:r w:rsidR="00834A09" w:rsidRPr="00051FB1">
        <w:rPr>
          <w:rFonts w:ascii="Times New Roman" w:hAnsi="Times New Roman" w:cs="Times New Roman"/>
        </w:rPr>
        <w:t>subalternizaciones</w:t>
      </w:r>
      <w:proofErr w:type="spellEnd"/>
      <w:r w:rsidR="00834A09" w:rsidRPr="00051FB1">
        <w:rPr>
          <w:rFonts w:ascii="Times New Roman" w:hAnsi="Times New Roman" w:cs="Times New Roman"/>
        </w:rPr>
        <w:t xml:space="preserve"> del </w:t>
      </w:r>
      <w:r w:rsidR="00834A09" w:rsidRPr="00051FB1">
        <w:rPr>
          <w:rFonts w:ascii="Times New Roman" w:hAnsi="Times New Roman" w:cs="Times New Roman"/>
          <w:i/>
        </w:rPr>
        <w:t>extranjero</w:t>
      </w:r>
      <w:r w:rsidR="00834A09" w:rsidRPr="00051FB1">
        <w:rPr>
          <w:rFonts w:ascii="Times New Roman" w:hAnsi="Times New Roman" w:cs="Times New Roman"/>
        </w:rPr>
        <w:t>, específicamente del que es migrante.</w:t>
      </w:r>
    </w:p>
    <w:p w14:paraId="539A18BD" w14:textId="77777777" w:rsidR="00DB7003" w:rsidRPr="00051FB1" w:rsidRDefault="0071665F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  <w:b/>
        </w:rPr>
        <w:t>Palabras clave</w:t>
      </w:r>
      <w:r w:rsidR="00834A09" w:rsidRPr="00051FB1">
        <w:rPr>
          <w:rFonts w:ascii="Times New Roman" w:hAnsi="Times New Roman" w:cs="Times New Roman"/>
          <w:b/>
        </w:rPr>
        <w:t>:</w:t>
      </w:r>
      <w:r w:rsidR="00834A09" w:rsidRPr="00051FB1">
        <w:rPr>
          <w:rFonts w:ascii="Times New Roman" w:hAnsi="Times New Roman" w:cs="Times New Roman"/>
        </w:rPr>
        <w:t xml:space="preserve"> extranjero, migrante, nacional, </w:t>
      </w:r>
      <w:r w:rsidR="00914309" w:rsidRPr="00051FB1">
        <w:rPr>
          <w:rFonts w:ascii="Times New Roman" w:hAnsi="Times New Roman" w:cs="Times New Roman"/>
        </w:rPr>
        <w:t>identidad,</w:t>
      </w:r>
      <w:r w:rsidR="00F70E05" w:rsidRPr="00051FB1">
        <w:rPr>
          <w:rFonts w:ascii="Times New Roman" w:hAnsi="Times New Roman" w:cs="Times New Roman"/>
        </w:rPr>
        <w:t xml:space="preserve"> pobre.</w:t>
      </w:r>
    </w:p>
    <w:p w14:paraId="755B388D" w14:textId="59B3EB8B" w:rsidR="00DB7003" w:rsidRPr="00051FB1" w:rsidRDefault="003A5B88" w:rsidP="00051FB1">
      <w:pPr>
        <w:spacing w:before="120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b/>
        </w:rPr>
        <w:t>Abstract</w:t>
      </w:r>
      <w:proofErr w:type="spellEnd"/>
      <w:r w:rsidRPr="00051FB1">
        <w:rPr>
          <w:rFonts w:ascii="Times New Roman" w:hAnsi="Times New Roman" w:cs="Times New Roman"/>
          <w:b/>
        </w:rPr>
        <w:t>:</w:t>
      </w:r>
      <w:r w:rsidRPr="00051FB1">
        <w:rPr>
          <w:rFonts w:ascii="Times New Roman" w:hAnsi="Times New Roman" w:cs="Times New Roman"/>
        </w:rPr>
        <w:t xml:space="preserve"> </w:t>
      </w:r>
      <w:proofErr w:type="spellStart"/>
      <w:r w:rsidR="00AD51E6" w:rsidRPr="00051FB1">
        <w:rPr>
          <w:rFonts w:ascii="Times New Roman" w:hAnsi="Times New Roman" w:cs="Times New Roman"/>
        </w:rPr>
        <w:t>Biblical</w:t>
      </w:r>
      <w:proofErr w:type="spellEnd"/>
      <w:r w:rsidR="00AD51E6" w:rsidRPr="00051FB1">
        <w:rPr>
          <w:rFonts w:ascii="Times New Roman" w:hAnsi="Times New Roman" w:cs="Times New Roman"/>
        </w:rPr>
        <w:t xml:space="preserve"> </w:t>
      </w:r>
      <w:proofErr w:type="spellStart"/>
      <w:r w:rsidR="00AD51E6" w:rsidRPr="00051FB1">
        <w:rPr>
          <w:rFonts w:ascii="Times New Roman" w:hAnsi="Times New Roman" w:cs="Times New Roman"/>
        </w:rPr>
        <w:t>texts</w:t>
      </w:r>
      <w:proofErr w:type="spellEnd"/>
      <w:r w:rsidR="00AD51E6" w:rsidRPr="00051FB1">
        <w:rPr>
          <w:rFonts w:ascii="Times New Roman" w:hAnsi="Times New Roman" w:cs="Times New Roman"/>
        </w:rPr>
        <w:t xml:space="preserve"> </w:t>
      </w:r>
      <w:proofErr w:type="spellStart"/>
      <w:r w:rsidR="00AD51E6" w:rsidRPr="00051FB1">
        <w:rPr>
          <w:rFonts w:ascii="Times New Roman" w:hAnsi="Times New Roman" w:cs="Times New Roman"/>
        </w:rPr>
        <w:t>that</w:t>
      </w:r>
      <w:proofErr w:type="spellEnd"/>
      <w:r w:rsidR="00AD51E6" w:rsidRPr="00051FB1">
        <w:rPr>
          <w:rFonts w:ascii="Times New Roman" w:hAnsi="Times New Roman" w:cs="Times New Roman"/>
        </w:rPr>
        <w:t xml:space="preserve"> address the subject of the foreigner do not respond to the modern imagination of the nation that has configured a </w:t>
      </w:r>
      <w:r w:rsidR="00AD51E6" w:rsidRPr="00051FB1">
        <w:rPr>
          <w:rFonts w:ascii="Times New Roman" w:hAnsi="Times New Roman" w:cs="Times New Roman"/>
          <w:i/>
        </w:rPr>
        <w:t>national-foreign</w:t>
      </w:r>
      <w:r w:rsidR="00AD51E6" w:rsidRPr="00051FB1">
        <w:rPr>
          <w:rFonts w:ascii="Times New Roman" w:hAnsi="Times New Roman" w:cs="Times New Roman"/>
        </w:rPr>
        <w:t xml:space="preserve"> conceptual binary opposition. A theology that raises the issue of migration must superimpose itself on this imagination, in order to propose actions that avoid the normalized subalternizations of the foreigner, </w:t>
      </w:r>
      <w:proofErr w:type="spellStart"/>
      <w:r w:rsidR="00AD51E6" w:rsidRPr="00051FB1">
        <w:rPr>
          <w:rFonts w:ascii="Times New Roman" w:hAnsi="Times New Roman" w:cs="Times New Roman"/>
        </w:rPr>
        <w:t>specifically</w:t>
      </w:r>
      <w:proofErr w:type="spellEnd"/>
      <w:r w:rsidR="00AD51E6" w:rsidRPr="00051FB1">
        <w:rPr>
          <w:rFonts w:ascii="Times New Roman" w:hAnsi="Times New Roman" w:cs="Times New Roman"/>
        </w:rPr>
        <w:t xml:space="preserve"> of </w:t>
      </w:r>
      <w:proofErr w:type="spellStart"/>
      <w:r w:rsidR="00AD51E6" w:rsidRPr="00051FB1">
        <w:rPr>
          <w:rFonts w:ascii="Times New Roman" w:hAnsi="Times New Roman" w:cs="Times New Roman"/>
        </w:rPr>
        <w:t>the</w:t>
      </w:r>
      <w:proofErr w:type="spellEnd"/>
      <w:r w:rsidR="00AD51E6" w:rsidRPr="00051FB1">
        <w:rPr>
          <w:rFonts w:ascii="Times New Roman" w:hAnsi="Times New Roman" w:cs="Times New Roman"/>
        </w:rPr>
        <w:t xml:space="preserve"> </w:t>
      </w:r>
      <w:proofErr w:type="spellStart"/>
      <w:r w:rsidR="00AD51E6" w:rsidRPr="00051FB1">
        <w:rPr>
          <w:rFonts w:ascii="Times New Roman" w:hAnsi="Times New Roman" w:cs="Times New Roman"/>
        </w:rPr>
        <w:t>migrant</w:t>
      </w:r>
      <w:proofErr w:type="spellEnd"/>
      <w:r w:rsidR="00AD51E6" w:rsidRPr="00051FB1">
        <w:rPr>
          <w:rFonts w:ascii="Times New Roman" w:hAnsi="Times New Roman" w:cs="Times New Roman"/>
        </w:rPr>
        <w:t>.</w:t>
      </w:r>
    </w:p>
    <w:p w14:paraId="04D4AED6" w14:textId="563EABC2" w:rsidR="00051FB1" w:rsidRPr="00051FB1" w:rsidRDefault="00051FB1" w:rsidP="00051FB1">
      <w:pPr>
        <w:spacing w:before="120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b/>
        </w:rPr>
        <w:t>Keywords</w:t>
      </w:r>
      <w:proofErr w:type="spellEnd"/>
      <w:r w:rsidRPr="00051FB1">
        <w:rPr>
          <w:rFonts w:ascii="Times New Roman" w:hAnsi="Times New Roman" w:cs="Times New Roman"/>
          <w:b/>
        </w:rPr>
        <w:t>:</w:t>
      </w:r>
      <w:r w:rsidRPr="00051FB1">
        <w:rPr>
          <w:rFonts w:ascii="Times New Roman" w:hAnsi="Times New Roman" w:cs="Times New Roman"/>
        </w:rPr>
        <w:t xml:space="preserve"> </w:t>
      </w:r>
      <w:proofErr w:type="spellStart"/>
      <w:r w:rsidRPr="00051FB1">
        <w:rPr>
          <w:rFonts w:ascii="Times New Roman" w:hAnsi="Times New Roman" w:cs="Times New Roman"/>
        </w:rPr>
        <w:t>foreingner</w:t>
      </w:r>
      <w:proofErr w:type="spellEnd"/>
      <w:r w:rsidRPr="00051FB1">
        <w:rPr>
          <w:rFonts w:ascii="Times New Roman" w:hAnsi="Times New Roman" w:cs="Times New Roman"/>
        </w:rPr>
        <w:t xml:space="preserve">, </w:t>
      </w:r>
      <w:proofErr w:type="spellStart"/>
      <w:r w:rsidRPr="00051FB1">
        <w:rPr>
          <w:rFonts w:ascii="Times New Roman" w:hAnsi="Times New Roman" w:cs="Times New Roman"/>
        </w:rPr>
        <w:t>migrant</w:t>
      </w:r>
      <w:proofErr w:type="spellEnd"/>
      <w:r w:rsidRPr="00051FB1">
        <w:rPr>
          <w:rFonts w:ascii="Times New Roman" w:hAnsi="Times New Roman" w:cs="Times New Roman"/>
        </w:rPr>
        <w:t xml:space="preserve">, </w:t>
      </w:r>
      <w:proofErr w:type="spellStart"/>
      <w:r w:rsidRPr="00051FB1">
        <w:rPr>
          <w:rFonts w:ascii="Times New Roman" w:hAnsi="Times New Roman" w:cs="Times New Roman"/>
        </w:rPr>
        <w:t>national</w:t>
      </w:r>
      <w:proofErr w:type="spellEnd"/>
      <w:r w:rsidRPr="00051FB1">
        <w:rPr>
          <w:rFonts w:ascii="Times New Roman" w:hAnsi="Times New Roman" w:cs="Times New Roman"/>
        </w:rPr>
        <w:t xml:space="preserve">, </w:t>
      </w:r>
      <w:proofErr w:type="spellStart"/>
      <w:r w:rsidRPr="00051FB1">
        <w:rPr>
          <w:rFonts w:ascii="Times New Roman" w:hAnsi="Times New Roman" w:cs="Times New Roman"/>
        </w:rPr>
        <w:t>identity</w:t>
      </w:r>
      <w:proofErr w:type="spellEnd"/>
      <w:r w:rsidRPr="00051FB1">
        <w:rPr>
          <w:rFonts w:ascii="Times New Roman" w:hAnsi="Times New Roman" w:cs="Times New Roman"/>
        </w:rPr>
        <w:t xml:space="preserve">, </w:t>
      </w:r>
      <w:proofErr w:type="spellStart"/>
      <w:r w:rsidRPr="00051FB1">
        <w:rPr>
          <w:rFonts w:ascii="Times New Roman" w:hAnsi="Times New Roman" w:cs="Times New Roman"/>
        </w:rPr>
        <w:t>poor</w:t>
      </w:r>
      <w:proofErr w:type="spellEnd"/>
      <w:r w:rsidRPr="00051FB1">
        <w:rPr>
          <w:rFonts w:ascii="Times New Roman" w:hAnsi="Times New Roman" w:cs="Times New Roman"/>
        </w:rPr>
        <w:t>.</w:t>
      </w:r>
    </w:p>
    <w:p w14:paraId="3E348DD0" w14:textId="77777777" w:rsidR="00914309" w:rsidRPr="00051FB1" w:rsidRDefault="00914309" w:rsidP="00051FB1">
      <w:pPr>
        <w:spacing w:before="120"/>
        <w:rPr>
          <w:rFonts w:ascii="Times New Roman" w:hAnsi="Times New Roman" w:cs="Times New Roman"/>
        </w:rPr>
      </w:pPr>
    </w:p>
    <w:p w14:paraId="67AB3B0C" w14:textId="4AB3447E" w:rsidR="00C9429F" w:rsidRPr="00051FB1" w:rsidRDefault="00F70E05" w:rsidP="00051FB1">
      <w:pPr>
        <w:pStyle w:val="Prrafodelista"/>
        <w:numPr>
          <w:ilvl w:val="0"/>
          <w:numId w:val="5"/>
        </w:numPr>
        <w:spacing w:before="120"/>
        <w:rPr>
          <w:rFonts w:ascii="Times New Roman" w:hAnsi="Times New Roman" w:cs="Times New Roman"/>
          <w:b/>
        </w:rPr>
      </w:pPr>
      <w:r w:rsidRPr="00051FB1">
        <w:rPr>
          <w:rFonts w:ascii="Times New Roman" w:hAnsi="Times New Roman" w:cs="Times New Roman"/>
          <w:b/>
        </w:rPr>
        <w:t>Introducción</w:t>
      </w:r>
    </w:p>
    <w:p w14:paraId="77E720C1" w14:textId="508D0AC9" w:rsidR="00E633F3" w:rsidRPr="00051FB1" w:rsidRDefault="00F70E05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Ú</w:t>
      </w:r>
      <w:r w:rsidR="00E633F3" w:rsidRPr="00051FB1">
        <w:rPr>
          <w:rFonts w:ascii="Times New Roman" w:hAnsi="Times New Roman" w:cs="Times New Roman"/>
        </w:rPr>
        <w:t xml:space="preserve">ltimamente, las redes sociales están cumpliendo </w:t>
      </w:r>
      <w:r w:rsidR="00AF25A9" w:rsidRPr="00051FB1">
        <w:rPr>
          <w:rFonts w:ascii="Times New Roman" w:hAnsi="Times New Roman" w:cs="Times New Roman"/>
        </w:rPr>
        <w:t>el</w:t>
      </w:r>
      <w:r w:rsidR="00E633F3" w:rsidRPr="00051FB1">
        <w:rPr>
          <w:rFonts w:ascii="Times New Roman" w:hAnsi="Times New Roman" w:cs="Times New Roman"/>
        </w:rPr>
        <w:t xml:space="preserve"> rol de develar los más profundos p</w:t>
      </w:r>
      <w:r w:rsidR="0001722D" w:rsidRPr="00051FB1">
        <w:rPr>
          <w:rFonts w:ascii="Times New Roman" w:hAnsi="Times New Roman" w:cs="Times New Roman"/>
        </w:rPr>
        <w:t xml:space="preserve">rejuicios que </w:t>
      </w:r>
      <w:r w:rsidR="00E7464D" w:rsidRPr="00051FB1">
        <w:rPr>
          <w:rFonts w:ascii="Times New Roman" w:hAnsi="Times New Roman" w:cs="Times New Roman"/>
        </w:rPr>
        <w:t>albergamos</w:t>
      </w:r>
      <w:r w:rsidR="0001722D" w:rsidRPr="00051FB1">
        <w:rPr>
          <w:rFonts w:ascii="Times New Roman" w:hAnsi="Times New Roman" w:cs="Times New Roman"/>
        </w:rPr>
        <w:t>. A</w:t>
      </w:r>
      <w:r w:rsidR="00E633F3" w:rsidRPr="00051FB1">
        <w:rPr>
          <w:rFonts w:ascii="Times New Roman" w:hAnsi="Times New Roman" w:cs="Times New Roman"/>
        </w:rPr>
        <w:t>l punto</w:t>
      </w:r>
      <w:r w:rsidR="0001722D" w:rsidRPr="00051FB1">
        <w:rPr>
          <w:rFonts w:ascii="Times New Roman" w:hAnsi="Times New Roman" w:cs="Times New Roman"/>
        </w:rPr>
        <w:t xml:space="preserve"> de</w:t>
      </w:r>
      <w:r w:rsidR="00E633F3" w:rsidRPr="00051FB1">
        <w:rPr>
          <w:rFonts w:ascii="Times New Roman" w:hAnsi="Times New Roman" w:cs="Times New Roman"/>
        </w:rPr>
        <w:t xml:space="preserve"> que los esc</w:t>
      </w:r>
      <w:r w:rsidR="00A962E8" w:rsidRPr="00051FB1">
        <w:rPr>
          <w:rFonts w:ascii="Times New Roman" w:hAnsi="Times New Roman" w:cs="Times New Roman"/>
        </w:rPr>
        <w:t>rúpulos, que a veces nos hacían avergonzarnos de las cosas que decíamos, ahora ya no están</w:t>
      </w:r>
      <w:r w:rsidR="0001722D" w:rsidRPr="00051FB1">
        <w:rPr>
          <w:rFonts w:ascii="Times New Roman" w:hAnsi="Times New Roman" w:cs="Times New Roman"/>
        </w:rPr>
        <w:t>. Es penoso ver cómo se lanzan</w:t>
      </w:r>
      <w:r w:rsidR="00A962E8" w:rsidRPr="00051FB1">
        <w:rPr>
          <w:rFonts w:ascii="Times New Roman" w:hAnsi="Times New Roman" w:cs="Times New Roman"/>
        </w:rPr>
        <w:t xml:space="preserve"> </w:t>
      </w:r>
      <w:r w:rsidR="004447BA" w:rsidRPr="00051FB1">
        <w:rPr>
          <w:rFonts w:ascii="Times New Roman" w:hAnsi="Times New Roman" w:cs="Times New Roman"/>
        </w:rPr>
        <w:t xml:space="preserve">arrogantes </w:t>
      </w:r>
      <w:r w:rsidR="0001722D" w:rsidRPr="00051FB1">
        <w:rPr>
          <w:rFonts w:ascii="Times New Roman" w:hAnsi="Times New Roman" w:cs="Times New Roman"/>
        </w:rPr>
        <w:t>proclamas</w:t>
      </w:r>
      <w:r w:rsidR="00630B7B" w:rsidRPr="00051FB1">
        <w:rPr>
          <w:rFonts w:ascii="Times New Roman" w:hAnsi="Times New Roman" w:cs="Times New Roman"/>
        </w:rPr>
        <w:t xml:space="preserve"> como: –</w:t>
      </w:r>
      <w:r w:rsidR="00A962E8" w:rsidRPr="00051FB1">
        <w:rPr>
          <w:rFonts w:ascii="Times New Roman" w:hAnsi="Times New Roman" w:cs="Times New Roman"/>
        </w:rPr>
        <w:t xml:space="preserve">¡No más </w:t>
      </w:r>
      <w:r w:rsidR="000F1CD2" w:rsidRPr="00051FB1">
        <w:rPr>
          <w:rFonts w:ascii="Times New Roman" w:hAnsi="Times New Roman" w:cs="Times New Roman"/>
        </w:rPr>
        <w:t>migrantes</w:t>
      </w:r>
      <w:r w:rsidR="000D2A06" w:rsidRPr="00051FB1">
        <w:rPr>
          <w:rFonts w:ascii="Times New Roman" w:hAnsi="Times New Roman" w:cs="Times New Roman"/>
        </w:rPr>
        <w:t>!;</w:t>
      </w:r>
      <w:r w:rsidR="00A962E8" w:rsidRPr="00051FB1">
        <w:rPr>
          <w:rFonts w:ascii="Times New Roman" w:hAnsi="Times New Roman" w:cs="Times New Roman"/>
        </w:rPr>
        <w:t xml:space="preserve"> </w:t>
      </w:r>
      <w:r w:rsidR="000F1CD2" w:rsidRPr="00051FB1">
        <w:rPr>
          <w:rFonts w:ascii="Times New Roman" w:hAnsi="Times New Roman" w:cs="Times New Roman"/>
        </w:rPr>
        <w:t xml:space="preserve">¡así como vinieron que </w:t>
      </w:r>
      <w:r w:rsidR="000D2A06" w:rsidRPr="00051FB1">
        <w:rPr>
          <w:rFonts w:ascii="Times New Roman" w:hAnsi="Times New Roman" w:cs="Times New Roman"/>
        </w:rPr>
        <w:t>vuelvan a su país!;</w:t>
      </w:r>
      <w:r w:rsidR="000F1CD2" w:rsidRPr="00051FB1">
        <w:rPr>
          <w:rFonts w:ascii="Times New Roman" w:hAnsi="Times New Roman" w:cs="Times New Roman"/>
        </w:rPr>
        <w:t xml:space="preserve"> ¡no</w:t>
      </w:r>
      <w:r w:rsidR="00A962E8" w:rsidRPr="00051FB1">
        <w:rPr>
          <w:rFonts w:ascii="Times New Roman" w:hAnsi="Times New Roman" w:cs="Times New Roman"/>
        </w:rPr>
        <w:t xml:space="preserve"> es xenofobia, sino simple matemática!</w:t>
      </w:r>
      <w:r w:rsidR="000D2A06" w:rsidRPr="00051FB1">
        <w:rPr>
          <w:rFonts w:ascii="Times New Roman" w:hAnsi="Times New Roman" w:cs="Times New Roman"/>
        </w:rPr>
        <w:t>, si ya entraron 500 mil</w:t>
      </w:r>
      <w:r w:rsidR="000F1CD2" w:rsidRPr="00051FB1">
        <w:rPr>
          <w:rFonts w:ascii="Times New Roman" w:hAnsi="Times New Roman" w:cs="Times New Roman"/>
        </w:rPr>
        <w:t xml:space="preserve"> significa que </w:t>
      </w:r>
      <w:r w:rsidR="000D2A06" w:rsidRPr="00051FB1">
        <w:rPr>
          <w:rFonts w:ascii="Times New Roman" w:hAnsi="Times New Roman" w:cs="Times New Roman"/>
        </w:rPr>
        <w:t>los nacionales tendremos menos puestos de trabajo</w:t>
      </w:r>
      <w:r w:rsidR="00630B7B" w:rsidRPr="00051FB1">
        <w:rPr>
          <w:rFonts w:ascii="Times New Roman" w:hAnsi="Times New Roman" w:cs="Times New Roman"/>
        </w:rPr>
        <w:t>–</w:t>
      </w:r>
      <w:r w:rsidR="003114C1" w:rsidRPr="00051FB1">
        <w:rPr>
          <w:rFonts w:ascii="Times New Roman" w:hAnsi="Times New Roman" w:cs="Times New Roman"/>
        </w:rPr>
        <w:t>.</w:t>
      </w:r>
    </w:p>
    <w:p w14:paraId="78E081F9" w14:textId="1A045E04" w:rsidR="00A962E8" w:rsidRPr="00051FB1" w:rsidRDefault="004447BA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Resulta lamentable que con</w:t>
      </w:r>
      <w:r w:rsidR="00F70E05" w:rsidRPr="00051FB1">
        <w:rPr>
          <w:rFonts w:ascii="Times New Roman" w:hAnsi="Times New Roman" w:cs="Times New Roman"/>
        </w:rPr>
        <w:t xml:space="preserve"> el paso de la</w:t>
      </w:r>
      <w:r w:rsidR="000F1CD2" w:rsidRPr="00051FB1">
        <w:rPr>
          <w:rFonts w:ascii="Times New Roman" w:hAnsi="Times New Roman" w:cs="Times New Roman"/>
        </w:rPr>
        <w:t xml:space="preserve"> vida </w:t>
      </w:r>
      <w:r w:rsidRPr="00051FB1">
        <w:rPr>
          <w:rFonts w:ascii="Times New Roman" w:hAnsi="Times New Roman" w:cs="Times New Roman"/>
        </w:rPr>
        <w:t>hayamos</w:t>
      </w:r>
      <w:r w:rsidR="00DA74BB" w:rsidRPr="00051FB1">
        <w:rPr>
          <w:rFonts w:ascii="Times New Roman" w:hAnsi="Times New Roman" w:cs="Times New Roman"/>
        </w:rPr>
        <w:t xml:space="preserve"> </w:t>
      </w:r>
      <w:r w:rsidR="00630B7B" w:rsidRPr="00051FB1">
        <w:rPr>
          <w:rFonts w:ascii="Times New Roman" w:hAnsi="Times New Roman" w:cs="Times New Roman"/>
        </w:rPr>
        <w:t>naturaliza</w:t>
      </w:r>
      <w:r w:rsidR="002A253A" w:rsidRPr="00051FB1">
        <w:rPr>
          <w:rFonts w:ascii="Times New Roman" w:hAnsi="Times New Roman" w:cs="Times New Roman"/>
        </w:rPr>
        <w:t>do</w:t>
      </w:r>
      <w:r w:rsidR="00DA74BB" w:rsidRPr="00051FB1">
        <w:rPr>
          <w:rFonts w:ascii="Times New Roman" w:hAnsi="Times New Roman" w:cs="Times New Roman"/>
        </w:rPr>
        <w:t xml:space="preserve"> una serie</w:t>
      </w:r>
      <w:r w:rsidR="000F1CD2" w:rsidRPr="00051FB1">
        <w:rPr>
          <w:rFonts w:ascii="Times New Roman" w:hAnsi="Times New Roman" w:cs="Times New Roman"/>
        </w:rPr>
        <w:t xml:space="preserve"> de </w:t>
      </w:r>
      <w:r w:rsidR="002A253A" w:rsidRPr="00051FB1">
        <w:rPr>
          <w:rFonts w:ascii="Times New Roman" w:hAnsi="Times New Roman" w:cs="Times New Roman"/>
        </w:rPr>
        <w:t>convencionalismos de</w:t>
      </w:r>
      <w:r w:rsidR="000F1CD2" w:rsidRPr="00051FB1">
        <w:rPr>
          <w:rFonts w:ascii="Times New Roman" w:hAnsi="Times New Roman" w:cs="Times New Roman"/>
        </w:rPr>
        <w:t xml:space="preserve"> </w:t>
      </w:r>
      <w:r w:rsidR="00DA74BB" w:rsidRPr="00051FB1">
        <w:rPr>
          <w:rFonts w:ascii="Times New Roman" w:hAnsi="Times New Roman" w:cs="Times New Roman"/>
        </w:rPr>
        <w:t xml:space="preserve">cómo </w:t>
      </w:r>
      <w:r w:rsidR="00B602F9" w:rsidRPr="00051FB1">
        <w:rPr>
          <w:rFonts w:ascii="Times New Roman" w:hAnsi="Times New Roman" w:cs="Times New Roman"/>
        </w:rPr>
        <w:t>imaginamos</w:t>
      </w:r>
      <w:r w:rsidR="00DA74BB" w:rsidRPr="00051FB1">
        <w:rPr>
          <w:rFonts w:ascii="Times New Roman" w:hAnsi="Times New Roman" w:cs="Times New Roman"/>
        </w:rPr>
        <w:t xml:space="preserve"> la sociedad y sus relaci</w:t>
      </w:r>
      <w:r w:rsidR="00382A9D" w:rsidRPr="00051FB1">
        <w:rPr>
          <w:rFonts w:ascii="Times New Roman" w:hAnsi="Times New Roman" w:cs="Times New Roman"/>
        </w:rPr>
        <w:t xml:space="preserve">ones. </w:t>
      </w:r>
      <w:r w:rsidR="00F60395" w:rsidRPr="00051FB1">
        <w:rPr>
          <w:rFonts w:ascii="Times New Roman" w:hAnsi="Times New Roman" w:cs="Times New Roman"/>
        </w:rPr>
        <w:t>Antonio</w:t>
      </w:r>
      <w:r w:rsidR="00803AFD" w:rsidRPr="00051FB1">
        <w:rPr>
          <w:rFonts w:ascii="Times New Roman" w:hAnsi="Times New Roman" w:cs="Times New Roman"/>
        </w:rPr>
        <w:t xml:space="preserve"> </w:t>
      </w:r>
      <w:proofErr w:type="spellStart"/>
      <w:r w:rsidR="00803AFD" w:rsidRPr="00051FB1">
        <w:rPr>
          <w:rFonts w:ascii="Times New Roman" w:hAnsi="Times New Roman" w:cs="Times New Roman"/>
        </w:rPr>
        <w:t>Gramsci</w:t>
      </w:r>
      <w:proofErr w:type="spellEnd"/>
      <w:r w:rsidR="00382A9D" w:rsidRPr="00051FB1">
        <w:rPr>
          <w:rFonts w:ascii="Times New Roman" w:hAnsi="Times New Roman" w:cs="Times New Roman"/>
        </w:rPr>
        <w:t xml:space="preserve"> planteó que</w:t>
      </w:r>
      <w:r w:rsidR="00114E06" w:rsidRPr="00051FB1">
        <w:rPr>
          <w:rFonts w:ascii="Times New Roman" w:hAnsi="Times New Roman" w:cs="Times New Roman"/>
        </w:rPr>
        <w:t xml:space="preserve"> la ideología hegemónica</w:t>
      </w:r>
      <w:r w:rsidRPr="00051FB1">
        <w:rPr>
          <w:rFonts w:ascii="Times New Roman" w:hAnsi="Times New Roman" w:cs="Times New Roman"/>
        </w:rPr>
        <w:t xml:space="preserve"> d</w:t>
      </w:r>
      <w:r w:rsidR="00114E06" w:rsidRPr="00051FB1">
        <w:rPr>
          <w:rFonts w:ascii="Times New Roman" w:hAnsi="Times New Roman" w:cs="Times New Roman"/>
        </w:rPr>
        <w:t xml:space="preserve">esplegada desde la sociedad civil, </w:t>
      </w:r>
      <w:r w:rsidR="00803AFD" w:rsidRPr="00051FB1">
        <w:rPr>
          <w:rFonts w:ascii="Times New Roman" w:hAnsi="Times New Roman" w:cs="Times New Roman"/>
        </w:rPr>
        <w:t>es capaz de</w:t>
      </w:r>
      <w:r w:rsidR="00114E06" w:rsidRPr="00051FB1">
        <w:rPr>
          <w:rFonts w:ascii="Times New Roman" w:hAnsi="Times New Roman" w:cs="Times New Roman"/>
        </w:rPr>
        <w:t xml:space="preserve"> “absorber a toda la sociedad, asimilándola a su</w:t>
      </w:r>
      <w:r w:rsidR="00630B7B" w:rsidRPr="00051FB1">
        <w:rPr>
          <w:rFonts w:ascii="Times New Roman" w:hAnsi="Times New Roman" w:cs="Times New Roman"/>
        </w:rPr>
        <w:t xml:space="preserve"> nivel cultural y político”</w:t>
      </w:r>
      <w:r w:rsidR="00F60395" w:rsidRPr="00051FB1">
        <w:rPr>
          <w:rStyle w:val="Refdenotaalpie"/>
          <w:rFonts w:ascii="Times New Roman" w:hAnsi="Times New Roman" w:cs="Times New Roman"/>
        </w:rPr>
        <w:footnoteReference w:id="1"/>
      </w:r>
      <w:r w:rsidRPr="00051FB1">
        <w:rPr>
          <w:rFonts w:ascii="Times New Roman" w:hAnsi="Times New Roman" w:cs="Times New Roman"/>
        </w:rPr>
        <w:t xml:space="preserve">, </w:t>
      </w:r>
      <w:r w:rsidR="00114E06" w:rsidRPr="00051FB1">
        <w:rPr>
          <w:rFonts w:ascii="Times New Roman" w:hAnsi="Times New Roman" w:cs="Times New Roman"/>
        </w:rPr>
        <w:t>y así</w:t>
      </w:r>
      <w:r w:rsidR="00803AFD" w:rsidRPr="00051FB1">
        <w:rPr>
          <w:rFonts w:ascii="Times New Roman" w:hAnsi="Times New Roman" w:cs="Times New Roman"/>
        </w:rPr>
        <w:t xml:space="preserve"> conduc</w:t>
      </w:r>
      <w:r w:rsidR="00382A9D" w:rsidRPr="00051FB1">
        <w:rPr>
          <w:rFonts w:ascii="Times New Roman" w:hAnsi="Times New Roman" w:cs="Times New Roman"/>
        </w:rPr>
        <w:t>ir política y ético-moralmente</w:t>
      </w:r>
      <w:r w:rsidR="00803AFD" w:rsidRPr="00051FB1">
        <w:rPr>
          <w:rFonts w:ascii="Times New Roman" w:hAnsi="Times New Roman" w:cs="Times New Roman"/>
        </w:rPr>
        <w:t xml:space="preserve"> la </w:t>
      </w:r>
      <w:r w:rsidR="002A253A" w:rsidRPr="00051FB1">
        <w:rPr>
          <w:rFonts w:ascii="Times New Roman" w:hAnsi="Times New Roman" w:cs="Times New Roman"/>
        </w:rPr>
        <w:t>vida social</w:t>
      </w:r>
      <w:r w:rsidR="00803AFD" w:rsidRPr="00051FB1">
        <w:rPr>
          <w:rFonts w:ascii="Times New Roman" w:hAnsi="Times New Roman" w:cs="Times New Roman"/>
        </w:rPr>
        <w:t xml:space="preserve">. </w:t>
      </w:r>
      <w:r w:rsidR="00114E06" w:rsidRPr="00051FB1">
        <w:rPr>
          <w:rFonts w:ascii="Times New Roman" w:hAnsi="Times New Roman" w:cs="Times New Roman"/>
        </w:rPr>
        <w:t>Entonces</w:t>
      </w:r>
      <w:r w:rsidR="00803AFD" w:rsidRPr="00051FB1">
        <w:rPr>
          <w:rFonts w:ascii="Times New Roman" w:hAnsi="Times New Roman" w:cs="Times New Roman"/>
        </w:rPr>
        <w:t xml:space="preserve">, la carga de significado que tienen conceptos como </w:t>
      </w:r>
      <w:r w:rsidR="00A962E8" w:rsidRPr="00051FB1">
        <w:rPr>
          <w:rFonts w:ascii="Times New Roman" w:hAnsi="Times New Roman" w:cs="Times New Roman"/>
        </w:rPr>
        <w:t xml:space="preserve">la </w:t>
      </w:r>
      <w:r w:rsidR="00A962E8" w:rsidRPr="00051FB1">
        <w:rPr>
          <w:rFonts w:ascii="Times New Roman" w:hAnsi="Times New Roman" w:cs="Times New Roman"/>
          <w:i/>
        </w:rPr>
        <w:t>nacionalidad</w:t>
      </w:r>
      <w:r w:rsidR="00114E06" w:rsidRPr="00051FB1">
        <w:rPr>
          <w:rFonts w:ascii="Times New Roman" w:hAnsi="Times New Roman" w:cs="Times New Roman"/>
        </w:rPr>
        <w:t xml:space="preserve"> </w:t>
      </w:r>
      <w:r w:rsidR="00A962E8" w:rsidRPr="00051FB1">
        <w:rPr>
          <w:rFonts w:ascii="Times New Roman" w:hAnsi="Times New Roman" w:cs="Times New Roman"/>
        </w:rPr>
        <w:t xml:space="preserve">y su contraparte, la </w:t>
      </w:r>
      <w:r w:rsidR="00A962E8" w:rsidRPr="00051FB1">
        <w:rPr>
          <w:rFonts w:ascii="Times New Roman" w:hAnsi="Times New Roman" w:cs="Times New Roman"/>
          <w:i/>
        </w:rPr>
        <w:t>extranjería</w:t>
      </w:r>
      <w:r w:rsidR="00803AFD" w:rsidRPr="00051FB1">
        <w:rPr>
          <w:rFonts w:ascii="Times New Roman" w:hAnsi="Times New Roman" w:cs="Times New Roman"/>
        </w:rPr>
        <w:t>, han sido</w:t>
      </w:r>
      <w:r w:rsidR="00114E06" w:rsidRPr="00051FB1">
        <w:rPr>
          <w:rFonts w:ascii="Times New Roman" w:hAnsi="Times New Roman" w:cs="Times New Roman"/>
        </w:rPr>
        <w:t xml:space="preserve"> </w:t>
      </w:r>
      <w:r w:rsidR="002A253A" w:rsidRPr="00051FB1">
        <w:rPr>
          <w:rFonts w:ascii="Times New Roman" w:hAnsi="Times New Roman" w:cs="Times New Roman"/>
        </w:rPr>
        <w:t>asimilados</w:t>
      </w:r>
      <w:r w:rsidR="00114E06" w:rsidRPr="00051FB1">
        <w:rPr>
          <w:rFonts w:ascii="Times New Roman" w:hAnsi="Times New Roman" w:cs="Times New Roman"/>
        </w:rPr>
        <w:t xml:space="preserve"> por el poder hegemónico </w:t>
      </w:r>
      <w:r w:rsidR="000D2A06" w:rsidRPr="00051FB1">
        <w:rPr>
          <w:rFonts w:ascii="Times New Roman" w:hAnsi="Times New Roman" w:cs="Times New Roman"/>
        </w:rPr>
        <w:t>como convenientes para el ideal identitario nacional, por eso fueron</w:t>
      </w:r>
      <w:r w:rsidR="00803AFD" w:rsidRPr="00051FB1">
        <w:rPr>
          <w:rFonts w:ascii="Times New Roman" w:hAnsi="Times New Roman" w:cs="Times New Roman"/>
        </w:rPr>
        <w:t xml:space="preserve"> </w:t>
      </w:r>
      <w:r w:rsidR="000D2A06" w:rsidRPr="00051FB1">
        <w:rPr>
          <w:rFonts w:ascii="Times New Roman" w:hAnsi="Times New Roman" w:cs="Times New Roman"/>
        </w:rPr>
        <w:t>normados</w:t>
      </w:r>
      <w:r w:rsidR="00803AFD" w:rsidRPr="00051FB1">
        <w:rPr>
          <w:rFonts w:ascii="Times New Roman" w:hAnsi="Times New Roman" w:cs="Times New Roman"/>
        </w:rPr>
        <w:t xml:space="preserve"> y</w:t>
      </w:r>
      <w:r w:rsidR="008860A3" w:rsidRPr="00051FB1">
        <w:rPr>
          <w:rFonts w:ascii="Times New Roman" w:hAnsi="Times New Roman" w:cs="Times New Roman"/>
        </w:rPr>
        <w:t xml:space="preserve"> luego</w:t>
      </w:r>
      <w:r w:rsidR="00803AFD" w:rsidRPr="00051FB1">
        <w:rPr>
          <w:rFonts w:ascii="Times New Roman" w:hAnsi="Times New Roman" w:cs="Times New Roman"/>
        </w:rPr>
        <w:t xml:space="preserve"> asumidos como naturales por las grandes mayorías</w:t>
      </w:r>
      <w:r w:rsidR="00A962E8" w:rsidRPr="00051FB1">
        <w:rPr>
          <w:rFonts w:ascii="Times New Roman" w:hAnsi="Times New Roman" w:cs="Times New Roman"/>
        </w:rPr>
        <w:t>.</w:t>
      </w:r>
    </w:p>
    <w:p w14:paraId="53681E4A" w14:textId="4DB7D59D" w:rsidR="0077370B" w:rsidRPr="00051FB1" w:rsidRDefault="00A962E8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Conocí a un anciano </w:t>
      </w:r>
      <w:r w:rsidR="00E375D0" w:rsidRPr="00051FB1">
        <w:rPr>
          <w:rFonts w:ascii="Times New Roman" w:hAnsi="Times New Roman" w:cs="Times New Roman"/>
        </w:rPr>
        <w:t xml:space="preserve">de la nacionalidad amazónica </w:t>
      </w:r>
      <w:proofErr w:type="spellStart"/>
      <w:r w:rsidR="002C6E6F" w:rsidRPr="00051FB1">
        <w:rPr>
          <w:rFonts w:ascii="Times New Roman" w:hAnsi="Times New Roman" w:cs="Times New Roman"/>
        </w:rPr>
        <w:t>A</w:t>
      </w:r>
      <w:r w:rsidRPr="00051FB1">
        <w:rPr>
          <w:rFonts w:ascii="Times New Roman" w:hAnsi="Times New Roman" w:cs="Times New Roman"/>
        </w:rPr>
        <w:t>chuar</w:t>
      </w:r>
      <w:proofErr w:type="spellEnd"/>
      <w:r w:rsidRPr="00051FB1">
        <w:rPr>
          <w:rFonts w:ascii="Times New Roman" w:hAnsi="Times New Roman" w:cs="Times New Roman"/>
        </w:rPr>
        <w:t>, quien con tristeza me contó</w:t>
      </w:r>
      <w:r w:rsidR="00EE2AD8" w:rsidRPr="00051FB1">
        <w:rPr>
          <w:rFonts w:ascii="Times New Roman" w:hAnsi="Times New Roman" w:cs="Times New Roman"/>
        </w:rPr>
        <w:t xml:space="preserve"> cómo su pueblo fue separado</w:t>
      </w:r>
      <w:r w:rsidRPr="00051FB1">
        <w:rPr>
          <w:rFonts w:ascii="Times New Roman" w:hAnsi="Times New Roman" w:cs="Times New Roman"/>
        </w:rPr>
        <w:t xml:space="preserve"> después del </w:t>
      </w:r>
      <w:r w:rsidR="00C40604" w:rsidRPr="00051FB1">
        <w:rPr>
          <w:rFonts w:ascii="Times New Roman" w:hAnsi="Times New Roman" w:cs="Times New Roman"/>
        </w:rPr>
        <w:t xml:space="preserve">último </w:t>
      </w:r>
      <w:r w:rsidRPr="00051FB1">
        <w:rPr>
          <w:rFonts w:ascii="Times New Roman" w:hAnsi="Times New Roman" w:cs="Times New Roman"/>
        </w:rPr>
        <w:t>conflicto</w:t>
      </w:r>
      <w:r w:rsidR="00E375D0" w:rsidRPr="00051FB1">
        <w:rPr>
          <w:rFonts w:ascii="Times New Roman" w:hAnsi="Times New Roman" w:cs="Times New Roman"/>
        </w:rPr>
        <w:t xml:space="preserve"> limítrofe</w:t>
      </w:r>
      <w:r w:rsidRPr="00051FB1">
        <w:rPr>
          <w:rFonts w:ascii="Times New Roman" w:hAnsi="Times New Roman" w:cs="Times New Roman"/>
        </w:rPr>
        <w:t xml:space="preserve"> peruano-ecuatoriano</w:t>
      </w:r>
      <w:r w:rsidR="00EE2AD8" w:rsidRPr="00051FB1">
        <w:rPr>
          <w:rFonts w:ascii="Times New Roman" w:hAnsi="Times New Roman" w:cs="Times New Roman"/>
        </w:rPr>
        <w:t xml:space="preserve"> </w:t>
      </w:r>
      <w:r w:rsidR="00C40604" w:rsidRPr="00051FB1">
        <w:rPr>
          <w:rFonts w:ascii="Times New Roman" w:hAnsi="Times New Roman" w:cs="Times New Roman"/>
        </w:rPr>
        <w:t>a finales</w:t>
      </w:r>
      <w:r w:rsidR="00EE2AD8" w:rsidRPr="00051FB1">
        <w:rPr>
          <w:rFonts w:ascii="Times New Roman" w:hAnsi="Times New Roman" w:cs="Times New Roman"/>
        </w:rPr>
        <w:t xml:space="preserve"> </w:t>
      </w:r>
      <w:r w:rsidR="00C40604" w:rsidRPr="00051FB1">
        <w:rPr>
          <w:rFonts w:ascii="Times New Roman" w:hAnsi="Times New Roman" w:cs="Times New Roman"/>
        </w:rPr>
        <w:t>d</w:t>
      </w:r>
      <w:r w:rsidR="00E375D0" w:rsidRPr="00051FB1">
        <w:rPr>
          <w:rFonts w:ascii="Times New Roman" w:hAnsi="Times New Roman" w:cs="Times New Roman"/>
        </w:rPr>
        <w:t>e</w:t>
      </w:r>
      <w:r w:rsidR="00162C6C" w:rsidRPr="00051FB1">
        <w:rPr>
          <w:rFonts w:ascii="Times New Roman" w:hAnsi="Times New Roman" w:cs="Times New Roman"/>
        </w:rPr>
        <w:t>l siglo pasado</w:t>
      </w:r>
      <w:r w:rsidR="00EE2AD8" w:rsidRPr="00051FB1">
        <w:rPr>
          <w:rFonts w:ascii="Times New Roman" w:hAnsi="Times New Roman" w:cs="Times New Roman"/>
        </w:rPr>
        <w:t xml:space="preserve">. </w:t>
      </w:r>
      <w:r w:rsidR="00570D86" w:rsidRPr="00051FB1">
        <w:rPr>
          <w:rFonts w:ascii="Times New Roman" w:hAnsi="Times New Roman" w:cs="Times New Roman"/>
        </w:rPr>
        <w:t xml:space="preserve">Debido a la guerra, los </w:t>
      </w:r>
      <w:r w:rsidR="000D2A06" w:rsidRPr="00051FB1">
        <w:rPr>
          <w:rFonts w:ascii="Times New Roman" w:hAnsi="Times New Roman" w:cs="Times New Roman"/>
        </w:rPr>
        <w:t>Estados</w:t>
      </w:r>
      <w:r w:rsidR="00570D86" w:rsidRPr="00051FB1">
        <w:rPr>
          <w:rFonts w:ascii="Times New Roman" w:hAnsi="Times New Roman" w:cs="Times New Roman"/>
        </w:rPr>
        <w:t xml:space="preserve"> ejercieron</w:t>
      </w:r>
      <w:r w:rsidR="00E375D0" w:rsidRPr="00051FB1">
        <w:rPr>
          <w:rFonts w:ascii="Times New Roman" w:hAnsi="Times New Roman" w:cs="Times New Roman"/>
        </w:rPr>
        <w:t xml:space="preserve"> </w:t>
      </w:r>
      <w:r w:rsidR="00570D86" w:rsidRPr="00051FB1">
        <w:rPr>
          <w:rFonts w:ascii="Times New Roman" w:hAnsi="Times New Roman" w:cs="Times New Roman"/>
        </w:rPr>
        <w:t>un mayor</w:t>
      </w:r>
      <w:r w:rsidR="00E375D0" w:rsidRPr="00051FB1">
        <w:rPr>
          <w:rFonts w:ascii="Times New Roman" w:hAnsi="Times New Roman" w:cs="Times New Roman"/>
        </w:rPr>
        <w:t xml:space="preserve"> </w:t>
      </w:r>
      <w:r w:rsidR="00570D86" w:rsidRPr="00051FB1">
        <w:rPr>
          <w:rFonts w:ascii="Times New Roman" w:hAnsi="Times New Roman" w:cs="Times New Roman"/>
        </w:rPr>
        <w:t xml:space="preserve">control </w:t>
      </w:r>
      <w:r w:rsidR="00E375D0" w:rsidRPr="00051FB1">
        <w:rPr>
          <w:rFonts w:ascii="Times New Roman" w:hAnsi="Times New Roman" w:cs="Times New Roman"/>
        </w:rPr>
        <w:t>de las línea</w:t>
      </w:r>
      <w:r w:rsidR="00827C2A" w:rsidRPr="00051FB1">
        <w:rPr>
          <w:rFonts w:ascii="Times New Roman" w:hAnsi="Times New Roman" w:cs="Times New Roman"/>
        </w:rPr>
        <w:t>s</w:t>
      </w:r>
      <w:r w:rsidR="002A253A" w:rsidRPr="00051FB1">
        <w:rPr>
          <w:rFonts w:ascii="Times New Roman" w:hAnsi="Times New Roman" w:cs="Times New Roman"/>
        </w:rPr>
        <w:t xml:space="preserve"> fron</w:t>
      </w:r>
      <w:r w:rsidR="00B10F74" w:rsidRPr="00051FB1">
        <w:rPr>
          <w:rFonts w:ascii="Times New Roman" w:hAnsi="Times New Roman" w:cs="Times New Roman"/>
        </w:rPr>
        <w:t xml:space="preserve">terizas. Esto determinó que algunas familias de su pueblo queden establecidas </w:t>
      </w:r>
      <w:r w:rsidR="002A253A" w:rsidRPr="00051FB1">
        <w:rPr>
          <w:rFonts w:ascii="Times New Roman" w:hAnsi="Times New Roman" w:cs="Times New Roman"/>
        </w:rPr>
        <w:t>en el territorio ecuator</w:t>
      </w:r>
      <w:r w:rsidR="008860A3" w:rsidRPr="00051FB1">
        <w:rPr>
          <w:rFonts w:ascii="Times New Roman" w:hAnsi="Times New Roman" w:cs="Times New Roman"/>
        </w:rPr>
        <w:t>iano, mientras que otras</w:t>
      </w:r>
      <w:r w:rsidR="00B10F74" w:rsidRPr="00051FB1">
        <w:rPr>
          <w:rFonts w:ascii="Times New Roman" w:hAnsi="Times New Roman" w:cs="Times New Roman"/>
        </w:rPr>
        <w:t xml:space="preserve"> </w:t>
      </w:r>
      <w:r w:rsidR="002A253A" w:rsidRPr="00051FB1">
        <w:rPr>
          <w:rFonts w:ascii="Times New Roman" w:hAnsi="Times New Roman" w:cs="Times New Roman"/>
        </w:rPr>
        <w:t xml:space="preserve">en el peruano. </w:t>
      </w:r>
      <w:r w:rsidR="004447BA" w:rsidRPr="00051FB1">
        <w:rPr>
          <w:rFonts w:ascii="Times New Roman" w:hAnsi="Times New Roman" w:cs="Times New Roman"/>
        </w:rPr>
        <w:t>N</w:t>
      </w:r>
      <w:r w:rsidR="002A253A" w:rsidRPr="00051FB1">
        <w:rPr>
          <w:rFonts w:ascii="Times New Roman" w:hAnsi="Times New Roman" w:cs="Times New Roman"/>
        </w:rPr>
        <w:t>unca más se volviero</w:t>
      </w:r>
      <w:r w:rsidRPr="00051FB1">
        <w:rPr>
          <w:rFonts w:ascii="Times New Roman" w:hAnsi="Times New Roman" w:cs="Times New Roman"/>
        </w:rPr>
        <w:t>n a</w:t>
      </w:r>
      <w:r w:rsidR="004B2C2D" w:rsidRPr="00051FB1">
        <w:rPr>
          <w:rFonts w:ascii="Times New Roman" w:hAnsi="Times New Roman" w:cs="Times New Roman"/>
        </w:rPr>
        <w:t xml:space="preserve"> ver. </w:t>
      </w:r>
      <w:r w:rsidR="004B581E" w:rsidRPr="00051FB1">
        <w:rPr>
          <w:rFonts w:ascii="Times New Roman" w:hAnsi="Times New Roman" w:cs="Times New Roman"/>
        </w:rPr>
        <w:t xml:space="preserve">El anciano </w:t>
      </w:r>
      <w:r w:rsidR="004B2C2D" w:rsidRPr="00051FB1">
        <w:rPr>
          <w:rFonts w:ascii="Times New Roman" w:hAnsi="Times New Roman" w:cs="Times New Roman"/>
        </w:rPr>
        <w:t>no se explica</w:t>
      </w:r>
      <w:r w:rsidR="0077370B" w:rsidRPr="00051FB1">
        <w:rPr>
          <w:rFonts w:ascii="Times New Roman" w:hAnsi="Times New Roman" w:cs="Times New Roman"/>
        </w:rPr>
        <w:t>ba</w:t>
      </w:r>
      <w:r w:rsidR="004B581E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 xml:space="preserve">por qué </w:t>
      </w:r>
      <w:r w:rsidR="000D2A06" w:rsidRPr="00051FB1">
        <w:rPr>
          <w:rFonts w:ascii="Times New Roman" w:hAnsi="Times New Roman" w:cs="Times New Roman"/>
        </w:rPr>
        <w:t>el gobierno determinó que</w:t>
      </w:r>
      <w:r w:rsidRPr="00051FB1">
        <w:rPr>
          <w:rFonts w:ascii="Times New Roman" w:hAnsi="Times New Roman" w:cs="Times New Roman"/>
        </w:rPr>
        <w:t xml:space="preserve"> </w:t>
      </w:r>
      <w:r w:rsidR="000D2A06" w:rsidRPr="00051FB1">
        <w:rPr>
          <w:rFonts w:ascii="Times New Roman" w:hAnsi="Times New Roman" w:cs="Times New Roman"/>
        </w:rPr>
        <w:t xml:space="preserve">sus </w:t>
      </w:r>
      <w:r w:rsidRPr="00051FB1">
        <w:rPr>
          <w:rFonts w:ascii="Times New Roman" w:hAnsi="Times New Roman" w:cs="Times New Roman"/>
        </w:rPr>
        <w:t>hermanos</w:t>
      </w:r>
      <w:r w:rsidR="004B581E" w:rsidRPr="00051FB1">
        <w:rPr>
          <w:rFonts w:ascii="Times New Roman" w:hAnsi="Times New Roman" w:cs="Times New Roman"/>
        </w:rPr>
        <w:t xml:space="preserve"> </w:t>
      </w:r>
      <w:r w:rsidR="000D2A06" w:rsidRPr="00051FB1">
        <w:rPr>
          <w:rFonts w:ascii="Times New Roman" w:hAnsi="Times New Roman" w:cs="Times New Roman"/>
        </w:rPr>
        <w:t>sea</w:t>
      </w:r>
      <w:r w:rsidRPr="00051FB1">
        <w:rPr>
          <w:rFonts w:ascii="Times New Roman" w:hAnsi="Times New Roman" w:cs="Times New Roman"/>
        </w:rPr>
        <w:t>n</w:t>
      </w:r>
      <w:r w:rsidR="0077370B" w:rsidRPr="00051FB1">
        <w:rPr>
          <w:rFonts w:ascii="Times New Roman" w:hAnsi="Times New Roman" w:cs="Times New Roman"/>
        </w:rPr>
        <w:t xml:space="preserve"> ahora</w:t>
      </w:r>
      <w:r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  <w:i/>
        </w:rPr>
        <w:t>extranjeros</w:t>
      </w:r>
      <w:r w:rsidRPr="00051FB1">
        <w:rPr>
          <w:rFonts w:ascii="Times New Roman" w:hAnsi="Times New Roman" w:cs="Times New Roman"/>
        </w:rPr>
        <w:t xml:space="preserve"> y </w:t>
      </w:r>
      <w:r w:rsidR="000D2A06" w:rsidRPr="00051FB1">
        <w:rPr>
          <w:rFonts w:ascii="Times New Roman" w:hAnsi="Times New Roman" w:cs="Times New Roman"/>
        </w:rPr>
        <w:t>él</w:t>
      </w:r>
      <w:r w:rsidR="00312DDD" w:rsidRPr="00051FB1">
        <w:rPr>
          <w:rFonts w:ascii="Times New Roman" w:hAnsi="Times New Roman" w:cs="Times New Roman"/>
        </w:rPr>
        <w:t xml:space="preserve"> </w:t>
      </w:r>
      <w:r w:rsidR="00634047" w:rsidRPr="00051FB1">
        <w:rPr>
          <w:rFonts w:ascii="Times New Roman" w:hAnsi="Times New Roman" w:cs="Times New Roman"/>
          <w:i/>
        </w:rPr>
        <w:t>nacional</w:t>
      </w:r>
      <w:r w:rsidR="000D2A06" w:rsidRPr="00051FB1">
        <w:rPr>
          <w:rFonts w:ascii="Times New Roman" w:hAnsi="Times New Roman" w:cs="Times New Roman"/>
        </w:rPr>
        <w:t>.</w:t>
      </w:r>
      <w:r w:rsidR="00C40604" w:rsidRPr="00051FB1">
        <w:rPr>
          <w:rFonts w:ascii="Times New Roman" w:hAnsi="Times New Roman" w:cs="Times New Roman"/>
        </w:rPr>
        <w:t xml:space="preserve"> </w:t>
      </w:r>
      <w:r w:rsidR="0071665F" w:rsidRPr="00051FB1">
        <w:rPr>
          <w:rFonts w:ascii="Times New Roman" w:hAnsi="Times New Roman" w:cs="Times New Roman"/>
        </w:rPr>
        <w:t>–</w:t>
      </w:r>
      <w:r w:rsidR="0077370B" w:rsidRPr="00051FB1">
        <w:rPr>
          <w:rFonts w:ascii="Times New Roman" w:hAnsi="Times New Roman" w:cs="Times New Roman"/>
        </w:rPr>
        <w:t>L</w:t>
      </w:r>
      <w:r w:rsidR="0071665F" w:rsidRPr="00051FB1">
        <w:rPr>
          <w:rFonts w:ascii="Times New Roman" w:hAnsi="Times New Roman" w:cs="Times New Roman"/>
        </w:rPr>
        <w:t>o peor</w:t>
      </w:r>
      <w:r w:rsidR="00172F2F" w:rsidRPr="00051FB1">
        <w:rPr>
          <w:rFonts w:ascii="Times New Roman" w:hAnsi="Times New Roman" w:cs="Times New Roman"/>
        </w:rPr>
        <w:t>–,</w:t>
      </w:r>
      <w:r w:rsidR="00C40604" w:rsidRPr="00051FB1">
        <w:rPr>
          <w:rFonts w:ascii="Times New Roman" w:hAnsi="Times New Roman" w:cs="Times New Roman"/>
        </w:rPr>
        <w:t xml:space="preserve"> me decía –es</w:t>
      </w:r>
      <w:r w:rsidR="0077370B" w:rsidRPr="00051FB1">
        <w:rPr>
          <w:rFonts w:ascii="Times New Roman" w:hAnsi="Times New Roman" w:cs="Times New Roman"/>
        </w:rPr>
        <w:t xml:space="preserve"> que</w:t>
      </w:r>
      <w:r w:rsidR="00B602F9" w:rsidRPr="00051FB1">
        <w:rPr>
          <w:rFonts w:ascii="Times New Roman" w:hAnsi="Times New Roman" w:cs="Times New Roman"/>
        </w:rPr>
        <w:t xml:space="preserve"> </w:t>
      </w:r>
      <w:r w:rsidR="00C40604" w:rsidRPr="00051FB1">
        <w:rPr>
          <w:rFonts w:ascii="Times New Roman" w:hAnsi="Times New Roman" w:cs="Times New Roman"/>
        </w:rPr>
        <w:t>mi</w:t>
      </w:r>
      <w:r w:rsidR="00B602F9" w:rsidRPr="00051FB1">
        <w:rPr>
          <w:rFonts w:ascii="Times New Roman" w:hAnsi="Times New Roman" w:cs="Times New Roman"/>
        </w:rPr>
        <w:t xml:space="preserve"> pueblo </w:t>
      </w:r>
      <w:r w:rsidR="00B10F74" w:rsidRPr="00051FB1">
        <w:rPr>
          <w:rFonts w:ascii="Times New Roman" w:hAnsi="Times New Roman" w:cs="Times New Roman"/>
        </w:rPr>
        <w:t>ya se</w:t>
      </w:r>
      <w:r w:rsidR="00B602F9" w:rsidRPr="00051FB1">
        <w:rPr>
          <w:rFonts w:ascii="Times New Roman" w:hAnsi="Times New Roman" w:cs="Times New Roman"/>
        </w:rPr>
        <w:t xml:space="preserve"> </w:t>
      </w:r>
      <w:r w:rsidR="00C40604" w:rsidRPr="00051FB1">
        <w:rPr>
          <w:rFonts w:ascii="Times New Roman" w:hAnsi="Times New Roman" w:cs="Times New Roman"/>
        </w:rPr>
        <w:t>ha acostumbrando</w:t>
      </w:r>
      <w:r w:rsidR="00172F2F" w:rsidRPr="00051FB1">
        <w:rPr>
          <w:rFonts w:ascii="Times New Roman" w:hAnsi="Times New Roman" w:cs="Times New Roman"/>
        </w:rPr>
        <w:t xml:space="preserve"> a esto, sin entender por qué–</w:t>
      </w:r>
      <w:r w:rsidR="00E375D0" w:rsidRPr="00051FB1">
        <w:rPr>
          <w:rFonts w:ascii="Times New Roman" w:hAnsi="Times New Roman" w:cs="Times New Roman"/>
        </w:rPr>
        <w:t>.</w:t>
      </w:r>
    </w:p>
    <w:p w14:paraId="586F4316" w14:textId="78D8B37D" w:rsidR="00E058A3" w:rsidRPr="00051FB1" w:rsidRDefault="00E375D0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Al parecer, la separación territorial que garantiza la </w:t>
      </w:r>
      <w:r w:rsidR="00E90710" w:rsidRPr="00051FB1">
        <w:rPr>
          <w:rFonts w:ascii="Times New Roman" w:hAnsi="Times New Roman" w:cs="Times New Roman"/>
        </w:rPr>
        <w:t>delimitación y, por tanto, la definición de una nación,</w:t>
      </w:r>
      <w:r w:rsidRPr="00051FB1">
        <w:rPr>
          <w:rFonts w:ascii="Times New Roman" w:hAnsi="Times New Roman" w:cs="Times New Roman"/>
        </w:rPr>
        <w:t xml:space="preserve"> nos ha llevado a naturalizar la idea </w:t>
      </w:r>
      <w:r w:rsidR="007A2688" w:rsidRPr="00051FB1">
        <w:rPr>
          <w:rFonts w:ascii="Times New Roman" w:hAnsi="Times New Roman" w:cs="Times New Roman"/>
        </w:rPr>
        <w:t xml:space="preserve">de </w:t>
      </w:r>
      <w:r w:rsidR="00E90710" w:rsidRPr="00051FB1">
        <w:rPr>
          <w:rFonts w:ascii="Times New Roman" w:hAnsi="Times New Roman" w:cs="Times New Roman"/>
        </w:rPr>
        <w:t>que</w:t>
      </w:r>
      <w:r w:rsidR="007A2688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 xml:space="preserve">nuestra existencia </w:t>
      </w:r>
      <w:r w:rsidR="00E90710" w:rsidRPr="00051FB1">
        <w:rPr>
          <w:rFonts w:ascii="Times New Roman" w:hAnsi="Times New Roman" w:cs="Times New Roman"/>
        </w:rPr>
        <w:t xml:space="preserve">debe ser concebida en la oposición </w:t>
      </w:r>
      <w:r w:rsidR="004B2C2D" w:rsidRPr="00051FB1">
        <w:rPr>
          <w:rFonts w:ascii="Times New Roman" w:hAnsi="Times New Roman" w:cs="Times New Roman"/>
          <w:i/>
        </w:rPr>
        <w:t>propios-</w:t>
      </w:r>
      <w:r w:rsidRPr="00051FB1">
        <w:rPr>
          <w:rFonts w:ascii="Times New Roman" w:hAnsi="Times New Roman" w:cs="Times New Roman"/>
          <w:i/>
        </w:rPr>
        <w:t>extraños</w:t>
      </w:r>
      <w:r w:rsidR="00570D86" w:rsidRPr="00051FB1">
        <w:rPr>
          <w:rFonts w:ascii="Times New Roman" w:hAnsi="Times New Roman" w:cs="Times New Roman"/>
        </w:rPr>
        <w:t>. C</w:t>
      </w:r>
      <w:r w:rsidRPr="00051FB1">
        <w:rPr>
          <w:rFonts w:ascii="Times New Roman" w:hAnsi="Times New Roman" w:cs="Times New Roman"/>
        </w:rPr>
        <w:t xml:space="preserve">uestión que </w:t>
      </w:r>
      <w:r w:rsidR="00570D86" w:rsidRPr="00051FB1">
        <w:rPr>
          <w:rFonts w:ascii="Times New Roman" w:hAnsi="Times New Roman" w:cs="Times New Roman"/>
        </w:rPr>
        <w:t xml:space="preserve">incluso hemos avalado desde lecturas simples y tendenciosas del texto bíblico. </w:t>
      </w:r>
    </w:p>
    <w:p w14:paraId="5CBD10B9" w14:textId="03241A62" w:rsidR="00E375D0" w:rsidRPr="00051FB1" w:rsidRDefault="0071665F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lastRenderedPageBreak/>
        <w:t>E</w:t>
      </w:r>
      <w:r w:rsidR="00570D86" w:rsidRPr="00051FB1">
        <w:rPr>
          <w:rFonts w:ascii="Times New Roman" w:hAnsi="Times New Roman" w:cs="Times New Roman"/>
        </w:rPr>
        <w:t xml:space="preserve">n este artículo </w:t>
      </w:r>
      <w:r w:rsidRPr="00051FB1">
        <w:rPr>
          <w:rFonts w:ascii="Times New Roman" w:hAnsi="Times New Roman" w:cs="Times New Roman"/>
        </w:rPr>
        <w:t xml:space="preserve">planteo </w:t>
      </w:r>
      <w:r w:rsidR="003D2CC6" w:rsidRPr="00051FB1">
        <w:rPr>
          <w:rFonts w:ascii="Times New Roman" w:hAnsi="Times New Roman" w:cs="Times New Roman"/>
        </w:rPr>
        <w:t xml:space="preserve">que así como el pueblo de Israel y el movimiento de Jesús tuvieron un desarrollo histórico complejo, también su conciencia sobre </w:t>
      </w:r>
      <w:r w:rsidR="007A2688" w:rsidRPr="00051FB1">
        <w:rPr>
          <w:rFonts w:ascii="Times New Roman" w:hAnsi="Times New Roman" w:cs="Times New Roman"/>
          <w:i/>
        </w:rPr>
        <w:t>nacionalidad</w:t>
      </w:r>
      <w:r w:rsidR="00E7464D" w:rsidRPr="00051FB1">
        <w:rPr>
          <w:rFonts w:ascii="Times New Roman" w:hAnsi="Times New Roman" w:cs="Times New Roman"/>
        </w:rPr>
        <w:t>-</w:t>
      </w:r>
      <w:r w:rsidR="00B63349" w:rsidRPr="00051FB1">
        <w:rPr>
          <w:rFonts w:ascii="Times New Roman" w:hAnsi="Times New Roman" w:cs="Times New Roman"/>
          <w:i/>
        </w:rPr>
        <w:t>extranjería</w:t>
      </w:r>
      <w:r w:rsidR="00B63349" w:rsidRPr="00051FB1">
        <w:rPr>
          <w:rFonts w:ascii="Times New Roman" w:hAnsi="Times New Roman" w:cs="Times New Roman"/>
        </w:rPr>
        <w:t xml:space="preserve"> atravesó por una serie de apropiaciones, consensos, disensos, adaptaciones y </w:t>
      </w:r>
      <w:r w:rsidR="00C50841" w:rsidRPr="00051FB1">
        <w:rPr>
          <w:rFonts w:ascii="Times New Roman" w:hAnsi="Times New Roman" w:cs="Times New Roman"/>
        </w:rPr>
        <w:t>reprobaciones</w:t>
      </w:r>
      <w:r w:rsidR="00570D86" w:rsidRPr="00051FB1">
        <w:rPr>
          <w:rFonts w:ascii="Times New Roman" w:hAnsi="Times New Roman" w:cs="Times New Roman"/>
        </w:rPr>
        <w:t>.</w:t>
      </w:r>
      <w:r w:rsidR="00B63349" w:rsidRPr="00051FB1">
        <w:rPr>
          <w:rFonts w:ascii="Times New Roman" w:hAnsi="Times New Roman" w:cs="Times New Roman"/>
        </w:rPr>
        <w:t xml:space="preserve"> </w:t>
      </w:r>
      <w:r w:rsidR="00570D86" w:rsidRPr="00051FB1">
        <w:rPr>
          <w:rFonts w:ascii="Times New Roman" w:hAnsi="Times New Roman" w:cs="Times New Roman"/>
        </w:rPr>
        <w:t>Lo que debe</w:t>
      </w:r>
      <w:r w:rsidR="00B63349" w:rsidRPr="00051FB1">
        <w:rPr>
          <w:rFonts w:ascii="Times New Roman" w:hAnsi="Times New Roman" w:cs="Times New Roman"/>
        </w:rPr>
        <w:t xml:space="preserve"> </w:t>
      </w:r>
      <w:r w:rsidR="00384A04" w:rsidRPr="00051FB1">
        <w:rPr>
          <w:rFonts w:ascii="Times New Roman" w:hAnsi="Times New Roman" w:cs="Times New Roman"/>
        </w:rPr>
        <w:t>obligarnos</w:t>
      </w:r>
      <w:r w:rsidR="00B63349" w:rsidRPr="00051FB1">
        <w:rPr>
          <w:rFonts w:ascii="Times New Roman" w:hAnsi="Times New Roman" w:cs="Times New Roman"/>
        </w:rPr>
        <w:t xml:space="preserve"> a una lectura más cuidadosa de los textos</w:t>
      </w:r>
      <w:r w:rsidR="00570D86" w:rsidRPr="00051FB1">
        <w:rPr>
          <w:rFonts w:ascii="Times New Roman" w:hAnsi="Times New Roman" w:cs="Times New Roman"/>
        </w:rPr>
        <w:t xml:space="preserve"> del Antiguo y Nuevo Testamento</w:t>
      </w:r>
      <w:r w:rsidR="009339AC" w:rsidRPr="00051FB1">
        <w:rPr>
          <w:rFonts w:ascii="Times New Roman" w:hAnsi="Times New Roman" w:cs="Times New Roman"/>
        </w:rPr>
        <w:t>,</w:t>
      </w:r>
      <w:r w:rsidR="00570D86" w:rsidRPr="00051FB1">
        <w:rPr>
          <w:rFonts w:ascii="Times New Roman" w:hAnsi="Times New Roman" w:cs="Times New Roman"/>
        </w:rPr>
        <w:t xml:space="preserve"> para</w:t>
      </w:r>
      <w:r w:rsidR="00B63349" w:rsidRPr="00051FB1">
        <w:rPr>
          <w:rFonts w:ascii="Times New Roman" w:hAnsi="Times New Roman" w:cs="Times New Roman"/>
        </w:rPr>
        <w:t xml:space="preserve"> </w:t>
      </w:r>
      <w:r w:rsidR="00384A04" w:rsidRPr="00051FB1">
        <w:rPr>
          <w:rFonts w:ascii="Times New Roman" w:hAnsi="Times New Roman" w:cs="Times New Roman"/>
        </w:rPr>
        <w:t xml:space="preserve">realizar una reflexión teológica o </w:t>
      </w:r>
      <w:proofErr w:type="spellStart"/>
      <w:r w:rsidR="00384A04" w:rsidRPr="00051FB1">
        <w:rPr>
          <w:rFonts w:ascii="Times New Roman" w:hAnsi="Times New Roman" w:cs="Times New Roman"/>
        </w:rPr>
        <w:t>misio</w:t>
      </w:r>
      <w:r w:rsidR="00570D86" w:rsidRPr="00051FB1">
        <w:rPr>
          <w:rFonts w:ascii="Times New Roman" w:hAnsi="Times New Roman" w:cs="Times New Roman"/>
        </w:rPr>
        <w:t>n</w:t>
      </w:r>
      <w:r w:rsidR="00C50841" w:rsidRPr="00051FB1">
        <w:rPr>
          <w:rFonts w:ascii="Times New Roman" w:hAnsi="Times New Roman" w:cs="Times New Roman"/>
        </w:rPr>
        <w:t>ológica</w:t>
      </w:r>
      <w:proofErr w:type="spellEnd"/>
      <w:r w:rsidR="00C50841" w:rsidRPr="00051FB1">
        <w:rPr>
          <w:rFonts w:ascii="Times New Roman" w:hAnsi="Times New Roman" w:cs="Times New Roman"/>
        </w:rPr>
        <w:t xml:space="preserve"> acerca de la migración</w:t>
      </w:r>
      <w:r w:rsidR="004447BA" w:rsidRPr="00051FB1">
        <w:rPr>
          <w:rFonts w:ascii="Times New Roman" w:hAnsi="Times New Roman" w:cs="Times New Roman"/>
        </w:rPr>
        <w:t>,</w:t>
      </w:r>
      <w:r w:rsidR="00C50841" w:rsidRPr="00051FB1">
        <w:rPr>
          <w:rFonts w:ascii="Times New Roman" w:hAnsi="Times New Roman" w:cs="Times New Roman"/>
        </w:rPr>
        <w:t xml:space="preserve"> que tenga </w:t>
      </w:r>
      <w:r w:rsidR="00570D86" w:rsidRPr="00051FB1">
        <w:rPr>
          <w:rFonts w:ascii="Times New Roman" w:hAnsi="Times New Roman" w:cs="Times New Roman"/>
        </w:rPr>
        <w:t>el cuidado de no</w:t>
      </w:r>
      <w:r w:rsidR="00E058A3" w:rsidRPr="00051FB1">
        <w:rPr>
          <w:rFonts w:ascii="Times New Roman" w:hAnsi="Times New Roman" w:cs="Times New Roman"/>
        </w:rPr>
        <w:t xml:space="preserve"> usar el testimonio bíblico </w:t>
      </w:r>
      <w:r w:rsidR="009339AC" w:rsidRPr="00051FB1">
        <w:rPr>
          <w:rFonts w:ascii="Times New Roman" w:hAnsi="Times New Roman" w:cs="Times New Roman"/>
        </w:rPr>
        <w:t>como aval de</w:t>
      </w:r>
      <w:r w:rsidR="00E058A3" w:rsidRPr="00051FB1">
        <w:rPr>
          <w:rFonts w:ascii="Times New Roman" w:hAnsi="Times New Roman" w:cs="Times New Roman"/>
        </w:rPr>
        <w:t xml:space="preserve"> </w:t>
      </w:r>
      <w:r w:rsidR="00C50841" w:rsidRPr="00051FB1">
        <w:rPr>
          <w:rFonts w:ascii="Times New Roman" w:hAnsi="Times New Roman" w:cs="Times New Roman"/>
        </w:rPr>
        <w:t>la configuración de los ideales</w:t>
      </w:r>
      <w:r w:rsidR="00E058A3" w:rsidRPr="00051FB1">
        <w:rPr>
          <w:rFonts w:ascii="Times New Roman" w:hAnsi="Times New Roman" w:cs="Times New Roman"/>
        </w:rPr>
        <w:t xml:space="preserve"> modernos</w:t>
      </w:r>
      <w:r w:rsidR="00C50841" w:rsidRPr="00051FB1">
        <w:rPr>
          <w:rFonts w:ascii="Times New Roman" w:hAnsi="Times New Roman" w:cs="Times New Roman"/>
        </w:rPr>
        <w:t xml:space="preserve"> de nación</w:t>
      </w:r>
      <w:r w:rsidR="004447BA" w:rsidRPr="00051FB1">
        <w:rPr>
          <w:rFonts w:ascii="Times New Roman" w:hAnsi="Times New Roman" w:cs="Times New Roman"/>
        </w:rPr>
        <w:t xml:space="preserve">; </w:t>
      </w:r>
      <w:r w:rsidR="00C50841" w:rsidRPr="00051FB1">
        <w:rPr>
          <w:rFonts w:ascii="Times New Roman" w:hAnsi="Times New Roman" w:cs="Times New Roman"/>
        </w:rPr>
        <w:t xml:space="preserve">afianzando así </w:t>
      </w:r>
      <w:r w:rsidR="00384A04" w:rsidRPr="00051FB1">
        <w:rPr>
          <w:rFonts w:ascii="Times New Roman" w:hAnsi="Times New Roman" w:cs="Times New Roman"/>
        </w:rPr>
        <w:t xml:space="preserve">la conciencia de nacionalidad, </w:t>
      </w:r>
      <w:r w:rsidR="00C50841" w:rsidRPr="00051FB1">
        <w:rPr>
          <w:rFonts w:ascii="Times New Roman" w:hAnsi="Times New Roman" w:cs="Times New Roman"/>
        </w:rPr>
        <w:t>concomitantemente, el</w:t>
      </w:r>
      <w:r w:rsidR="002C6E6F" w:rsidRPr="00051FB1">
        <w:rPr>
          <w:rFonts w:ascii="Times New Roman" w:hAnsi="Times New Roman" w:cs="Times New Roman"/>
        </w:rPr>
        <w:t xml:space="preserve"> prejuicio nacionalista</w:t>
      </w:r>
      <w:r w:rsidR="00E7464D" w:rsidRPr="00051FB1">
        <w:rPr>
          <w:rFonts w:ascii="Times New Roman" w:hAnsi="Times New Roman" w:cs="Times New Roman"/>
        </w:rPr>
        <w:t xml:space="preserve"> y la actitud xenófoba</w:t>
      </w:r>
      <w:r w:rsidR="00B63349" w:rsidRPr="00051FB1">
        <w:rPr>
          <w:rFonts w:ascii="Times New Roman" w:hAnsi="Times New Roman" w:cs="Times New Roman"/>
        </w:rPr>
        <w:t>.</w:t>
      </w:r>
    </w:p>
    <w:p w14:paraId="59375081" w14:textId="21B90995" w:rsidR="00A962E8" w:rsidRPr="00051FB1" w:rsidRDefault="00C50841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También</w:t>
      </w:r>
      <w:r w:rsidR="00384A04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propongo</w:t>
      </w:r>
      <w:r w:rsidR="00384A04" w:rsidRPr="00051FB1">
        <w:rPr>
          <w:rFonts w:ascii="Times New Roman" w:hAnsi="Times New Roman" w:cs="Times New Roman"/>
        </w:rPr>
        <w:t xml:space="preserve"> que</w:t>
      </w:r>
      <w:r w:rsidR="00B63349" w:rsidRPr="00051FB1">
        <w:rPr>
          <w:rFonts w:ascii="Times New Roman" w:hAnsi="Times New Roman" w:cs="Times New Roman"/>
        </w:rPr>
        <w:t xml:space="preserve"> frente a la problemática de la movilidad humana contemporánea y sus </w:t>
      </w:r>
      <w:r w:rsidRPr="00051FB1">
        <w:rPr>
          <w:rFonts w:ascii="Times New Roman" w:hAnsi="Times New Roman" w:cs="Times New Roman"/>
        </w:rPr>
        <w:t xml:space="preserve">consecuentes </w:t>
      </w:r>
      <w:r w:rsidR="00B63349" w:rsidRPr="00051FB1">
        <w:rPr>
          <w:rFonts w:ascii="Times New Roman" w:hAnsi="Times New Roman" w:cs="Times New Roman"/>
        </w:rPr>
        <w:t xml:space="preserve">conflictos político-sociales, nuestras reflexiones teológicas no deben </w:t>
      </w:r>
      <w:r w:rsidR="00384A04" w:rsidRPr="00051FB1">
        <w:rPr>
          <w:rFonts w:ascii="Times New Roman" w:hAnsi="Times New Roman" w:cs="Times New Roman"/>
        </w:rPr>
        <w:t>caer</w:t>
      </w:r>
      <w:r w:rsidR="00B63349" w:rsidRPr="00051FB1">
        <w:rPr>
          <w:rFonts w:ascii="Times New Roman" w:hAnsi="Times New Roman" w:cs="Times New Roman"/>
        </w:rPr>
        <w:t xml:space="preserve"> rápidamente </w:t>
      </w:r>
      <w:r w:rsidR="00B602F9" w:rsidRPr="00051FB1">
        <w:rPr>
          <w:rFonts w:ascii="Times New Roman" w:hAnsi="Times New Roman" w:cs="Times New Roman"/>
        </w:rPr>
        <w:t xml:space="preserve">sólo </w:t>
      </w:r>
      <w:r w:rsidR="00384A04" w:rsidRPr="00051FB1">
        <w:rPr>
          <w:rFonts w:ascii="Times New Roman" w:hAnsi="Times New Roman" w:cs="Times New Roman"/>
        </w:rPr>
        <w:t xml:space="preserve">en </w:t>
      </w:r>
      <w:r w:rsidR="00B63349" w:rsidRPr="00051FB1">
        <w:rPr>
          <w:rFonts w:ascii="Times New Roman" w:hAnsi="Times New Roman" w:cs="Times New Roman"/>
        </w:rPr>
        <w:t xml:space="preserve">el practicismo ligero, muchas </w:t>
      </w:r>
      <w:r w:rsidR="00384A04" w:rsidRPr="00051FB1">
        <w:rPr>
          <w:rFonts w:ascii="Times New Roman" w:hAnsi="Times New Roman" w:cs="Times New Roman"/>
        </w:rPr>
        <w:t xml:space="preserve">veces </w:t>
      </w:r>
      <w:r w:rsidR="00B63349" w:rsidRPr="00051FB1">
        <w:rPr>
          <w:rFonts w:ascii="Times New Roman" w:hAnsi="Times New Roman" w:cs="Times New Roman"/>
        </w:rPr>
        <w:t xml:space="preserve">rodeado de una falsa generosidad, de </w:t>
      </w:r>
      <w:r w:rsidR="00A962E8" w:rsidRPr="00051FB1">
        <w:rPr>
          <w:rFonts w:ascii="Times New Roman" w:hAnsi="Times New Roman" w:cs="Times New Roman"/>
        </w:rPr>
        <w:t>amar</w:t>
      </w:r>
      <w:r w:rsidR="00634047" w:rsidRPr="00051FB1">
        <w:rPr>
          <w:rFonts w:ascii="Times New Roman" w:hAnsi="Times New Roman" w:cs="Times New Roman"/>
        </w:rPr>
        <w:t xml:space="preserve"> y cuidar</w:t>
      </w:r>
      <w:r w:rsidR="00A962E8" w:rsidRPr="00051FB1">
        <w:rPr>
          <w:rFonts w:ascii="Times New Roman" w:hAnsi="Times New Roman" w:cs="Times New Roman"/>
        </w:rPr>
        <w:t xml:space="preserve"> a los </w:t>
      </w:r>
      <w:r w:rsidR="00B63349" w:rsidRPr="00051FB1">
        <w:rPr>
          <w:rFonts w:ascii="Times New Roman" w:hAnsi="Times New Roman" w:cs="Times New Roman"/>
          <w:i/>
        </w:rPr>
        <w:t>extranjeros</w:t>
      </w:r>
      <w:r w:rsidR="00162C6C" w:rsidRPr="00051FB1">
        <w:rPr>
          <w:rFonts w:ascii="Times New Roman" w:hAnsi="Times New Roman" w:cs="Times New Roman"/>
        </w:rPr>
        <w:t>; sino</w:t>
      </w:r>
      <w:r w:rsidR="0071665F" w:rsidRPr="00051FB1">
        <w:rPr>
          <w:rFonts w:ascii="Times New Roman" w:hAnsi="Times New Roman" w:cs="Times New Roman"/>
        </w:rPr>
        <w:t xml:space="preserve"> que</w:t>
      </w:r>
      <w:r w:rsidR="00162C6C" w:rsidRPr="00051FB1">
        <w:rPr>
          <w:rFonts w:ascii="Times New Roman" w:hAnsi="Times New Roman" w:cs="Times New Roman"/>
        </w:rPr>
        <w:t xml:space="preserve"> me parece neces</w:t>
      </w:r>
      <w:r w:rsidR="0077370B" w:rsidRPr="00051FB1">
        <w:rPr>
          <w:rFonts w:ascii="Times New Roman" w:hAnsi="Times New Roman" w:cs="Times New Roman"/>
        </w:rPr>
        <w:t>ario primero deconstruir nuestro</w:t>
      </w:r>
      <w:r w:rsidR="00162C6C" w:rsidRPr="00051FB1">
        <w:rPr>
          <w:rFonts w:ascii="Times New Roman" w:hAnsi="Times New Roman" w:cs="Times New Roman"/>
        </w:rPr>
        <w:t xml:space="preserve">s </w:t>
      </w:r>
      <w:r w:rsidR="0077370B" w:rsidRPr="00051FB1">
        <w:rPr>
          <w:rFonts w:ascii="Times New Roman" w:hAnsi="Times New Roman" w:cs="Times New Roman"/>
        </w:rPr>
        <w:t>convencimientos sobre la oposición binaria</w:t>
      </w:r>
      <w:r w:rsidR="00162C6C" w:rsidRPr="00051FB1">
        <w:rPr>
          <w:rFonts w:ascii="Times New Roman" w:hAnsi="Times New Roman" w:cs="Times New Roman"/>
        </w:rPr>
        <w:t xml:space="preserve"> </w:t>
      </w:r>
      <w:r w:rsidR="00162C6C" w:rsidRPr="00051FB1">
        <w:rPr>
          <w:rFonts w:ascii="Times New Roman" w:hAnsi="Times New Roman" w:cs="Times New Roman"/>
          <w:i/>
        </w:rPr>
        <w:t>nacional-extranjero</w:t>
      </w:r>
      <w:r w:rsidR="000A2FAF" w:rsidRPr="00051FB1">
        <w:rPr>
          <w:rFonts w:ascii="Times New Roman" w:hAnsi="Times New Roman" w:cs="Times New Roman"/>
        </w:rPr>
        <w:t>, a partir de lo</w:t>
      </w:r>
      <w:r w:rsidR="00162C6C" w:rsidRPr="00051FB1">
        <w:rPr>
          <w:rFonts w:ascii="Times New Roman" w:hAnsi="Times New Roman" w:cs="Times New Roman"/>
        </w:rPr>
        <w:t xml:space="preserve"> que la misma revelación bíblica </w:t>
      </w:r>
      <w:r w:rsidRPr="00051FB1">
        <w:rPr>
          <w:rFonts w:ascii="Times New Roman" w:hAnsi="Times New Roman" w:cs="Times New Roman"/>
        </w:rPr>
        <w:t>testifica</w:t>
      </w:r>
      <w:r w:rsidR="00B63349" w:rsidRPr="00051FB1">
        <w:rPr>
          <w:rFonts w:ascii="Times New Roman" w:hAnsi="Times New Roman" w:cs="Times New Roman"/>
        </w:rPr>
        <w:t>.</w:t>
      </w:r>
    </w:p>
    <w:p w14:paraId="0031CB0A" w14:textId="77777777" w:rsidR="00E7464D" w:rsidRPr="00051FB1" w:rsidRDefault="00E7464D" w:rsidP="00051FB1">
      <w:pPr>
        <w:spacing w:before="120"/>
        <w:rPr>
          <w:rFonts w:ascii="Times New Roman" w:hAnsi="Times New Roman" w:cs="Times New Roman"/>
        </w:rPr>
      </w:pPr>
    </w:p>
    <w:p w14:paraId="654DE3A1" w14:textId="77EF0BFC" w:rsidR="00C9429F" w:rsidRPr="00051FB1" w:rsidRDefault="005625DA" w:rsidP="00051FB1">
      <w:pPr>
        <w:pStyle w:val="Prrafodelista"/>
        <w:numPr>
          <w:ilvl w:val="0"/>
          <w:numId w:val="5"/>
        </w:numPr>
        <w:spacing w:before="120"/>
        <w:rPr>
          <w:rFonts w:ascii="Times New Roman" w:hAnsi="Times New Roman" w:cs="Times New Roman"/>
          <w:b/>
        </w:rPr>
      </w:pPr>
      <w:r w:rsidRPr="00051FB1">
        <w:rPr>
          <w:rFonts w:ascii="Times New Roman" w:hAnsi="Times New Roman" w:cs="Times New Roman"/>
          <w:b/>
        </w:rPr>
        <w:t>La complejidad del significado de</w:t>
      </w:r>
      <w:r w:rsidR="00E7464D" w:rsidRPr="00051FB1">
        <w:rPr>
          <w:rFonts w:ascii="Times New Roman" w:hAnsi="Times New Roman" w:cs="Times New Roman"/>
          <w:b/>
        </w:rPr>
        <w:t xml:space="preserve"> </w:t>
      </w:r>
      <w:r w:rsidR="00E7464D" w:rsidRPr="00051FB1">
        <w:rPr>
          <w:rFonts w:ascii="Times New Roman" w:hAnsi="Times New Roman" w:cs="Times New Roman"/>
          <w:b/>
          <w:i/>
        </w:rPr>
        <w:t>extranjero</w:t>
      </w:r>
      <w:r w:rsidR="00E7464D" w:rsidRPr="00051FB1">
        <w:rPr>
          <w:rFonts w:ascii="Times New Roman" w:hAnsi="Times New Roman" w:cs="Times New Roman"/>
          <w:b/>
        </w:rPr>
        <w:t xml:space="preserve"> en el </w:t>
      </w:r>
      <w:r w:rsidRPr="00051FB1">
        <w:rPr>
          <w:rFonts w:ascii="Times New Roman" w:hAnsi="Times New Roman" w:cs="Times New Roman"/>
          <w:b/>
        </w:rPr>
        <w:t>Antiguo Testamento</w:t>
      </w:r>
    </w:p>
    <w:p w14:paraId="3A184EF6" w14:textId="123FAB65" w:rsidR="00A962E8" w:rsidRPr="00051FB1" w:rsidRDefault="00E058A3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Al comenzar a reflexionar en esta temática, u</w:t>
      </w:r>
      <w:r w:rsidR="00A962E8" w:rsidRPr="00051FB1">
        <w:rPr>
          <w:rFonts w:ascii="Times New Roman" w:hAnsi="Times New Roman" w:cs="Times New Roman"/>
        </w:rPr>
        <w:t>na de las primeras preguntas q</w:t>
      </w:r>
      <w:r w:rsidR="003E6614" w:rsidRPr="00051FB1">
        <w:rPr>
          <w:rFonts w:ascii="Times New Roman" w:hAnsi="Times New Roman" w:cs="Times New Roman"/>
        </w:rPr>
        <w:t xml:space="preserve">ue me </w:t>
      </w:r>
      <w:r w:rsidRPr="00051FB1">
        <w:rPr>
          <w:rFonts w:ascii="Times New Roman" w:hAnsi="Times New Roman" w:cs="Times New Roman"/>
        </w:rPr>
        <w:t>hice</w:t>
      </w:r>
      <w:r w:rsidR="003E6614" w:rsidRPr="00051FB1">
        <w:rPr>
          <w:rFonts w:ascii="Times New Roman" w:hAnsi="Times New Roman" w:cs="Times New Roman"/>
        </w:rPr>
        <w:t xml:space="preserve"> </w:t>
      </w:r>
      <w:r w:rsidR="00442ED7" w:rsidRPr="00051FB1">
        <w:rPr>
          <w:rFonts w:ascii="Times New Roman" w:hAnsi="Times New Roman" w:cs="Times New Roman"/>
        </w:rPr>
        <w:t>fue</w:t>
      </w:r>
      <w:r w:rsidR="0077370B" w:rsidRPr="00051FB1">
        <w:rPr>
          <w:rFonts w:ascii="Times New Roman" w:hAnsi="Times New Roman" w:cs="Times New Roman"/>
        </w:rPr>
        <w:t>:</w:t>
      </w:r>
      <w:r w:rsidR="003E6614" w:rsidRPr="00051FB1">
        <w:rPr>
          <w:rFonts w:ascii="Times New Roman" w:hAnsi="Times New Roman" w:cs="Times New Roman"/>
        </w:rPr>
        <w:t xml:space="preserve"> ¿quién o qué es el </w:t>
      </w:r>
      <w:r w:rsidR="003E6614" w:rsidRPr="00051FB1">
        <w:rPr>
          <w:rFonts w:ascii="Times New Roman" w:hAnsi="Times New Roman" w:cs="Times New Roman"/>
          <w:i/>
        </w:rPr>
        <w:t>extranjero</w:t>
      </w:r>
      <w:r w:rsidR="0077370B" w:rsidRPr="00051FB1">
        <w:rPr>
          <w:rFonts w:ascii="Times New Roman" w:hAnsi="Times New Roman" w:cs="Times New Roman"/>
        </w:rPr>
        <w:t xml:space="preserve"> </w:t>
      </w:r>
      <w:r w:rsidR="004447BA" w:rsidRPr="00051FB1">
        <w:rPr>
          <w:rFonts w:ascii="Times New Roman" w:hAnsi="Times New Roman" w:cs="Times New Roman"/>
        </w:rPr>
        <w:t>en</w:t>
      </w:r>
      <w:r w:rsidR="0077370B" w:rsidRPr="00051FB1">
        <w:rPr>
          <w:rFonts w:ascii="Times New Roman" w:hAnsi="Times New Roman" w:cs="Times New Roman"/>
        </w:rPr>
        <w:t xml:space="preserve"> las Escrituras</w:t>
      </w:r>
      <w:r w:rsidR="003E6614" w:rsidRPr="00051FB1">
        <w:rPr>
          <w:rFonts w:ascii="Times New Roman" w:hAnsi="Times New Roman" w:cs="Times New Roman"/>
        </w:rPr>
        <w:t xml:space="preserve">?, </w:t>
      </w:r>
      <w:r w:rsidR="002D3ACB" w:rsidRPr="00051FB1">
        <w:rPr>
          <w:rFonts w:ascii="Times New Roman" w:hAnsi="Times New Roman" w:cs="Times New Roman"/>
        </w:rPr>
        <w:t xml:space="preserve">y </w:t>
      </w:r>
      <w:r w:rsidR="00634047" w:rsidRPr="00051FB1">
        <w:rPr>
          <w:rFonts w:ascii="Times New Roman" w:hAnsi="Times New Roman" w:cs="Times New Roman"/>
        </w:rPr>
        <w:t>llegué a</w:t>
      </w:r>
      <w:r w:rsidR="003E6614" w:rsidRPr="00051FB1">
        <w:rPr>
          <w:rFonts w:ascii="Times New Roman" w:hAnsi="Times New Roman" w:cs="Times New Roman"/>
        </w:rPr>
        <w:t xml:space="preserve"> la </w:t>
      </w:r>
      <w:r w:rsidR="00634047" w:rsidRPr="00051FB1">
        <w:rPr>
          <w:rFonts w:ascii="Times New Roman" w:hAnsi="Times New Roman" w:cs="Times New Roman"/>
        </w:rPr>
        <w:t xml:space="preserve">conclusión de que no debo ir a la Biblia </w:t>
      </w:r>
      <w:r w:rsidRPr="00051FB1">
        <w:rPr>
          <w:rFonts w:ascii="Times New Roman" w:hAnsi="Times New Roman" w:cs="Times New Roman"/>
        </w:rPr>
        <w:t xml:space="preserve">con </w:t>
      </w:r>
      <w:r w:rsidR="002D3ACB" w:rsidRPr="00051FB1">
        <w:rPr>
          <w:rFonts w:ascii="Times New Roman" w:hAnsi="Times New Roman" w:cs="Times New Roman"/>
        </w:rPr>
        <w:t>una</w:t>
      </w:r>
      <w:r w:rsidRPr="00051FB1">
        <w:rPr>
          <w:rFonts w:ascii="Times New Roman" w:hAnsi="Times New Roman" w:cs="Times New Roman"/>
        </w:rPr>
        <w:t xml:space="preserve"> pregunta</w:t>
      </w:r>
      <w:r w:rsidR="004447BA" w:rsidRPr="00051FB1">
        <w:rPr>
          <w:rFonts w:ascii="Times New Roman" w:hAnsi="Times New Roman" w:cs="Times New Roman"/>
        </w:rPr>
        <w:t xml:space="preserve"> que parta de un </w:t>
      </w:r>
      <w:r w:rsidR="002D3ACB" w:rsidRPr="00051FB1">
        <w:rPr>
          <w:rFonts w:ascii="Times New Roman" w:hAnsi="Times New Roman" w:cs="Times New Roman"/>
        </w:rPr>
        <w:t xml:space="preserve">esencialismo implícito que </w:t>
      </w:r>
      <w:r w:rsidR="004447BA" w:rsidRPr="00051FB1">
        <w:rPr>
          <w:rFonts w:ascii="Times New Roman" w:hAnsi="Times New Roman" w:cs="Times New Roman"/>
        </w:rPr>
        <w:t xml:space="preserve">considere que </w:t>
      </w:r>
      <w:r w:rsidR="002D3ACB" w:rsidRPr="00051FB1">
        <w:rPr>
          <w:rFonts w:ascii="Times New Roman" w:hAnsi="Times New Roman" w:cs="Times New Roman"/>
          <w:i/>
        </w:rPr>
        <w:t>extranjero</w:t>
      </w:r>
      <w:r w:rsidR="002D3ACB" w:rsidRPr="00051FB1">
        <w:rPr>
          <w:rFonts w:ascii="Times New Roman" w:hAnsi="Times New Roman" w:cs="Times New Roman"/>
        </w:rPr>
        <w:t xml:space="preserve"> es </w:t>
      </w:r>
      <w:r w:rsidR="004447BA" w:rsidRPr="00051FB1">
        <w:rPr>
          <w:rFonts w:ascii="Times New Roman" w:hAnsi="Times New Roman" w:cs="Times New Roman"/>
        </w:rPr>
        <w:t>un concepto</w:t>
      </w:r>
      <w:r w:rsidR="002D3ACB" w:rsidRPr="00051FB1">
        <w:rPr>
          <w:rFonts w:ascii="Times New Roman" w:hAnsi="Times New Roman" w:cs="Times New Roman"/>
        </w:rPr>
        <w:t xml:space="preserve"> determinado</w:t>
      </w:r>
      <w:r w:rsidRPr="00051FB1">
        <w:rPr>
          <w:rFonts w:ascii="Times New Roman" w:hAnsi="Times New Roman" w:cs="Times New Roman"/>
        </w:rPr>
        <w:t xml:space="preserve">. </w:t>
      </w:r>
      <w:r w:rsidR="00F70E05" w:rsidRPr="00051FB1">
        <w:rPr>
          <w:rFonts w:ascii="Times New Roman" w:hAnsi="Times New Roman" w:cs="Times New Roman"/>
        </w:rPr>
        <w:t>Elementalmente</w:t>
      </w:r>
      <w:r w:rsidR="00634047" w:rsidRPr="00051FB1">
        <w:rPr>
          <w:rFonts w:ascii="Times New Roman" w:hAnsi="Times New Roman" w:cs="Times New Roman"/>
        </w:rPr>
        <w:t xml:space="preserve"> por</w:t>
      </w:r>
      <w:r w:rsidR="003E6614" w:rsidRPr="00051FB1">
        <w:rPr>
          <w:rFonts w:ascii="Times New Roman" w:hAnsi="Times New Roman" w:cs="Times New Roman"/>
        </w:rPr>
        <w:t xml:space="preserve">que </w:t>
      </w:r>
      <w:r w:rsidR="00384A04" w:rsidRPr="00051FB1">
        <w:rPr>
          <w:rFonts w:ascii="Times New Roman" w:hAnsi="Times New Roman" w:cs="Times New Roman"/>
        </w:rPr>
        <w:t xml:space="preserve">el término </w:t>
      </w:r>
      <w:r w:rsidR="00634047" w:rsidRPr="00051FB1">
        <w:rPr>
          <w:rFonts w:ascii="Times New Roman" w:hAnsi="Times New Roman" w:cs="Times New Roman"/>
          <w:i/>
        </w:rPr>
        <w:t>extranjero</w:t>
      </w:r>
      <w:r w:rsidR="00E54428" w:rsidRPr="00051FB1">
        <w:rPr>
          <w:rFonts w:ascii="Times New Roman" w:hAnsi="Times New Roman" w:cs="Times New Roman"/>
        </w:rPr>
        <w:t>, en nuestra conciencia permeada por el orden mundial regido por la idea de nación y hasta</w:t>
      </w:r>
      <w:r w:rsidR="00384A04" w:rsidRPr="00051FB1">
        <w:rPr>
          <w:rFonts w:ascii="Times New Roman" w:hAnsi="Times New Roman" w:cs="Times New Roman"/>
        </w:rPr>
        <w:t xml:space="preserve"> de</w:t>
      </w:r>
      <w:r w:rsidR="00E54428" w:rsidRPr="00051FB1">
        <w:rPr>
          <w:rFonts w:ascii="Times New Roman" w:hAnsi="Times New Roman" w:cs="Times New Roman"/>
        </w:rPr>
        <w:t xml:space="preserve"> república,</w:t>
      </w:r>
      <w:r w:rsidR="00634047" w:rsidRPr="00051FB1">
        <w:rPr>
          <w:rFonts w:ascii="Times New Roman" w:hAnsi="Times New Roman" w:cs="Times New Roman"/>
        </w:rPr>
        <w:t xml:space="preserve"> </w:t>
      </w:r>
      <w:r w:rsidR="003E6614" w:rsidRPr="00051FB1">
        <w:rPr>
          <w:rFonts w:ascii="Times New Roman" w:hAnsi="Times New Roman" w:cs="Times New Roman"/>
        </w:rPr>
        <w:t xml:space="preserve">ya tiene una carga de significado demarcada por </w:t>
      </w:r>
      <w:r w:rsidR="00E54428" w:rsidRPr="00051FB1">
        <w:rPr>
          <w:rFonts w:ascii="Times New Roman" w:hAnsi="Times New Roman" w:cs="Times New Roman"/>
        </w:rPr>
        <w:t>el</w:t>
      </w:r>
      <w:r w:rsidR="003E6614" w:rsidRPr="00051FB1">
        <w:rPr>
          <w:rFonts w:ascii="Times New Roman" w:hAnsi="Times New Roman" w:cs="Times New Roman"/>
        </w:rPr>
        <w:t xml:space="preserve"> pensamiento moderno impuesto </w:t>
      </w:r>
      <w:r w:rsidR="00E54428" w:rsidRPr="00051FB1">
        <w:rPr>
          <w:rFonts w:ascii="Times New Roman" w:hAnsi="Times New Roman" w:cs="Times New Roman"/>
        </w:rPr>
        <w:t>desde</w:t>
      </w:r>
      <w:r w:rsidR="003E6614" w:rsidRPr="00051FB1">
        <w:rPr>
          <w:rFonts w:ascii="Times New Roman" w:hAnsi="Times New Roman" w:cs="Times New Roman"/>
        </w:rPr>
        <w:t xml:space="preserve"> las gestas colonizadoras</w:t>
      </w:r>
      <w:r w:rsidR="00384A04" w:rsidRPr="00051FB1">
        <w:rPr>
          <w:rStyle w:val="Refdenotaalpie"/>
          <w:rFonts w:ascii="Times New Roman" w:hAnsi="Times New Roman" w:cs="Times New Roman"/>
        </w:rPr>
        <w:footnoteReference w:id="2"/>
      </w:r>
      <w:r w:rsidR="003E6614" w:rsidRPr="00051FB1">
        <w:rPr>
          <w:rFonts w:ascii="Times New Roman" w:hAnsi="Times New Roman" w:cs="Times New Roman"/>
        </w:rPr>
        <w:t xml:space="preserve">. Para </w:t>
      </w:r>
      <w:r w:rsidR="00E54428" w:rsidRPr="00051FB1">
        <w:rPr>
          <w:rFonts w:ascii="Times New Roman" w:hAnsi="Times New Roman" w:cs="Times New Roman"/>
        </w:rPr>
        <w:t>la gran mayoría de nosotros</w:t>
      </w:r>
      <w:r w:rsidR="003E6614" w:rsidRPr="00051FB1">
        <w:rPr>
          <w:rFonts w:ascii="Times New Roman" w:hAnsi="Times New Roman" w:cs="Times New Roman"/>
        </w:rPr>
        <w:t xml:space="preserve">, ser </w:t>
      </w:r>
      <w:r w:rsidR="003E6614" w:rsidRPr="00051FB1">
        <w:rPr>
          <w:rFonts w:ascii="Times New Roman" w:hAnsi="Times New Roman" w:cs="Times New Roman"/>
          <w:i/>
        </w:rPr>
        <w:t>extranjero</w:t>
      </w:r>
      <w:r w:rsidR="003E6614" w:rsidRPr="00051FB1">
        <w:rPr>
          <w:rFonts w:ascii="Times New Roman" w:hAnsi="Times New Roman" w:cs="Times New Roman"/>
        </w:rPr>
        <w:t xml:space="preserve"> </w:t>
      </w:r>
      <w:r w:rsidR="00E54428" w:rsidRPr="00051FB1">
        <w:rPr>
          <w:rFonts w:ascii="Times New Roman" w:hAnsi="Times New Roman" w:cs="Times New Roman"/>
        </w:rPr>
        <w:t>implica</w:t>
      </w:r>
      <w:r w:rsidR="003E6614" w:rsidRPr="00051FB1">
        <w:rPr>
          <w:rFonts w:ascii="Times New Roman" w:hAnsi="Times New Roman" w:cs="Times New Roman"/>
        </w:rPr>
        <w:t xml:space="preserve"> haber nacido en </w:t>
      </w:r>
      <w:r w:rsidR="00E54428" w:rsidRPr="00051FB1">
        <w:rPr>
          <w:rFonts w:ascii="Times New Roman" w:hAnsi="Times New Roman" w:cs="Times New Roman"/>
        </w:rPr>
        <w:t>un</w:t>
      </w:r>
      <w:r w:rsidR="003E6614" w:rsidRPr="00051FB1">
        <w:rPr>
          <w:rFonts w:ascii="Times New Roman" w:hAnsi="Times New Roman" w:cs="Times New Roman"/>
        </w:rPr>
        <w:t xml:space="preserve"> país </w:t>
      </w:r>
      <w:r w:rsidR="00E54428" w:rsidRPr="00051FB1">
        <w:rPr>
          <w:rFonts w:ascii="Times New Roman" w:hAnsi="Times New Roman" w:cs="Times New Roman"/>
        </w:rPr>
        <w:t xml:space="preserve">distinto </w:t>
      </w:r>
      <w:r w:rsidRPr="00051FB1">
        <w:rPr>
          <w:rFonts w:ascii="Times New Roman" w:hAnsi="Times New Roman" w:cs="Times New Roman"/>
        </w:rPr>
        <w:t>a</w:t>
      </w:r>
      <w:r w:rsidR="00E54428" w:rsidRPr="00051FB1">
        <w:rPr>
          <w:rFonts w:ascii="Times New Roman" w:hAnsi="Times New Roman" w:cs="Times New Roman"/>
        </w:rPr>
        <w:t xml:space="preserve"> aquel en cuyo territorio estamos</w:t>
      </w:r>
      <w:r w:rsidRPr="00051FB1">
        <w:rPr>
          <w:rFonts w:ascii="Times New Roman" w:hAnsi="Times New Roman" w:cs="Times New Roman"/>
        </w:rPr>
        <w:t>. Entonces, u</w:t>
      </w:r>
      <w:r w:rsidR="00E54428" w:rsidRPr="00051FB1">
        <w:rPr>
          <w:rFonts w:ascii="Times New Roman" w:hAnsi="Times New Roman" w:cs="Times New Roman"/>
        </w:rPr>
        <w:t xml:space="preserve">na de las principales nociones que </w:t>
      </w:r>
      <w:r w:rsidR="003E6614" w:rsidRPr="00051FB1">
        <w:rPr>
          <w:rFonts w:ascii="Times New Roman" w:hAnsi="Times New Roman" w:cs="Times New Roman"/>
        </w:rPr>
        <w:t xml:space="preserve">define </w:t>
      </w:r>
      <w:r w:rsidR="00E54428" w:rsidRPr="00051FB1">
        <w:rPr>
          <w:rFonts w:ascii="Times New Roman" w:hAnsi="Times New Roman" w:cs="Times New Roman"/>
        </w:rPr>
        <w:t>este concepto es la territorialid</w:t>
      </w:r>
      <w:r w:rsidRPr="00051FB1">
        <w:rPr>
          <w:rFonts w:ascii="Times New Roman" w:hAnsi="Times New Roman" w:cs="Times New Roman"/>
        </w:rPr>
        <w:t>ad en perspectiva geopolítica. P</w:t>
      </w:r>
      <w:r w:rsidR="00E54428" w:rsidRPr="00051FB1">
        <w:rPr>
          <w:rFonts w:ascii="Times New Roman" w:hAnsi="Times New Roman" w:cs="Times New Roman"/>
        </w:rPr>
        <w:t>ero, ¿</w:t>
      </w:r>
      <w:r w:rsidR="00634047" w:rsidRPr="00051FB1">
        <w:rPr>
          <w:rFonts w:ascii="Times New Roman" w:hAnsi="Times New Roman" w:cs="Times New Roman"/>
        </w:rPr>
        <w:t xml:space="preserve">eso </w:t>
      </w:r>
      <w:r w:rsidR="00E7464D" w:rsidRPr="00051FB1">
        <w:rPr>
          <w:rFonts w:ascii="Times New Roman" w:hAnsi="Times New Roman" w:cs="Times New Roman"/>
        </w:rPr>
        <w:t xml:space="preserve">también </w:t>
      </w:r>
      <w:r w:rsidR="00B07B62" w:rsidRPr="00051FB1">
        <w:rPr>
          <w:rFonts w:ascii="Times New Roman" w:hAnsi="Times New Roman" w:cs="Times New Roman"/>
        </w:rPr>
        <w:t>significa</w:t>
      </w:r>
      <w:r w:rsidR="00442ED7" w:rsidRPr="00051FB1">
        <w:rPr>
          <w:rFonts w:ascii="Times New Roman" w:hAnsi="Times New Roman" w:cs="Times New Roman"/>
        </w:rPr>
        <w:t xml:space="preserve"> ser</w:t>
      </w:r>
      <w:r w:rsidR="00E54428" w:rsidRPr="00051FB1">
        <w:rPr>
          <w:rFonts w:ascii="Times New Roman" w:hAnsi="Times New Roman" w:cs="Times New Roman"/>
        </w:rPr>
        <w:t xml:space="preserve"> </w:t>
      </w:r>
      <w:r w:rsidR="00E54428" w:rsidRPr="00051FB1">
        <w:rPr>
          <w:rFonts w:ascii="Times New Roman" w:hAnsi="Times New Roman" w:cs="Times New Roman"/>
          <w:i/>
        </w:rPr>
        <w:t>extranjero</w:t>
      </w:r>
      <w:r w:rsidR="00E54428" w:rsidRPr="00051FB1">
        <w:rPr>
          <w:rFonts w:ascii="Times New Roman" w:hAnsi="Times New Roman" w:cs="Times New Roman"/>
        </w:rPr>
        <w:t xml:space="preserve"> </w:t>
      </w:r>
      <w:r w:rsidR="00442ED7" w:rsidRPr="00051FB1">
        <w:rPr>
          <w:rFonts w:ascii="Times New Roman" w:hAnsi="Times New Roman" w:cs="Times New Roman"/>
        </w:rPr>
        <w:t xml:space="preserve">en </w:t>
      </w:r>
      <w:r w:rsidR="00E54428" w:rsidRPr="00051FB1">
        <w:rPr>
          <w:rFonts w:ascii="Times New Roman" w:hAnsi="Times New Roman" w:cs="Times New Roman"/>
        </w:rPr>
        <w:t>el texto bíblico?</w:t>
      </w:r>
    </w:p>
    <w:p w14:paraId="4376A87D" w14:textId="71E720F9" w:rsidR="00442ED7" w:rsidRPr="00051FB1" w:rsidRDefault="00634047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E</w:t>
      </w:r>
      <w:r w:rsidR="00E54428" w:rsidRPr="00051FB1">
        <w:rPr>
          <w:rFonts w:ascii="Times New Roman" w:hAnsi="Times New Roman" w:cs="Times New Roman"/>
        </w:rPr>
        <w:t>n el Antiguo Testamento</w:t>
      </w:r>
      <w:r w:rsidR="008860A3" w:rsidRPr="00051FB1">
        <w:rPr>
          <w:rFonts w:ascii="Times New Roman" w:hAnsi="Times New Roman" w:cs="Times New Roman"/>
        </w:rPr>
        <w:t>,</w:t>
      </w:r>
      <w:r w:rsidR="00E058A3" w:rsidRPr="00051FB1">
        <w:rPr>
          <w:rFonts w:ascii="Times New Roman" w:hAnsi="Times New Roman" w:cs="Times New Roman"/>
        </w:rPr>
        <w:t xml:space="preserve"> </w:t>
      </w:r>
      <w:r w:rsidR="003E6614" w:rsidRPr="00051FB1">
        <w:rPr>
          <w:rFonts w:ascii="Times New Roman" w:hAnsi="Times New Roman" w:cs="Times New Roman"/>
        </w:rPr>
        <w:t xml:space="preserve">los </w:t>
      </w:r>
      <w:r w:rsidR="002C6E6F" w:rsidRPr="00051FB1">
        <w:rPr>
          <w:rFonts w:ascii="Times New Roman" w:hAnsi="Times New Roman" w:cs="Times New Roman"/>
        </w:rPr>
        <w:t>más de cinco</w:t>
      </w:r>
      <w:r w:rsidR="003E6614" w:rsidRPr="00051FB1">
        <w:rPr>
          <w:rFonts w:ascii="Times New Roman" w:hAnsi="Times New Roman" w:cs="Times New Roman"/>
        </w:rPr>
        <w:t xml:space="preserve"> términos</w:t>
      </w:r>
      <w:r w:rsidR="00A030FE" w:rsidRPr="00051FB1">
        <w:rPr>
          <w:rFonts w:ascii="Times New Roman" w:hAnsi="Times New Roman" w:cs="Times New Roman"/>
        </w:rPr>
        <w:t xml:space="preserve"> hebreos</w:t>
      </w:r>
      <w:r w:rsidR="003E6614" w:rsidRPr="00051FB1">
        <w:rPr>
          <w:rFonts w:ascii="Times New Roman" w:hAnsi="Times New Roman" w:cs="Times New Roman"/>
        </w:rPr>
        <w:t xml:space="preserve"> traducidos al español como </w:t>
      </w:r>
      <w:r w:rsidR="003E6614" w:rsidRPr="00051FB1">
        <w:rPr>
          <w:rFonts w:ascii="Times New Roman" w:hAnsi="Times New Roman" w:cs="Times New Roman"/>
          <w:i/>
        </w:rPr>
        <w:t>extranjero</w:t>
      </w:r>
      <w:r w:rsidR="003E6614" w:rsidRPr="00051FB1">
        <w:rPr>
          <w:rFonts w:ascii="Times New Roman" w:hAnsi="Times New Roman" w:cs="Times New Roman"/>
        </w:rPr>
        <w:t xml:space="preserve"> no fueron configurados desde es</w:t>
      </w:r>
      <w:r w:rsidRPr="00051FB1">
        <w:rPr>
          <w:rFonts w:ascii="Times New Roman" w:hAnsi="Times New Roman" w:cs="Times New Roman"/>
        </w:rPr>
        <w:t>ta forma de ver el mundo</w:t>
      </w:r>
      <w:r w:rsidR="002A4955" w:rsidRPr="00051FB1">
        <w:rPr>
          <w:rFonts w:ascii="Times New Roman" w:hAnsi="Times New Roman" w:cs="Times New Roman"/>
        </w:rPr>
        <w:t>;</w:t>
      </w:r>
      <w:r w:rsidR="003E6614" w:rsidRPr="00051FB1">
        <w:rPr>
          <w:rFonts w:ascii="Times New Roman" w:hAnsi="Times New Roman" w:cs="Times New Roman"/>
        </w:rPr>
        <w:t xml:space="preserve"> sino de</w:t>
      </w:r>
      <w:r w:rsidR="002719E3" w:rsidRPr="00051FB1">
        <w:rPr>
          <w:rFonts w:ascii="Times New Roman" w:hAnsi="Times New Roman" w:cs="Times New Roman"/>
        </w:rPr>
        <w:t>sde</w:t>
      </w:r>
      <w:r w:rsidR="003E6614" w:rsidRPr="00051FB1">
        <w:rPr>
          <w:rFonts w:ascii="Times New Roman" w:hAnsi="Times New Roman" w:cs="Times New Roman"/>
        </w:rPr>
        <w:t xml:space="preserve"> aquellas que se iban forjando en cada contexto histórico. </w:t>
      </w:r>
    </w:p>
    <w:p w14:paraId="5D010FB4" w14:textId="24DD3DE0" w:rsidR="001D4ED1" w:rsidRPr="00051FB1" w:rsidRDefault="00A030FE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No es posible, entonces, </w:t>
      </w:r>
      <w:r w:rsidR="002719E3" w:rsidRPr="00051FB1">
        <w:rPr>
          <w:rFonts w:ascii="Times New Roman" w:hAnsi="Times New Roman" w:cs="Times New Roman"/>
        </w:rPr>
        <w:t>hallar fundamentos para llamar</w:t>
      </w:r>
      <w:r w:rsidRPr="00051FB1">
        <w:rPr>
          <w:rFonts w:ascii="Times New Roman" w:hAnsi="Times New Roman" w:cs="Times New Roman"/>
        </w:rPr>
        <w:t xml:space="preserve"> </w:t>
      </w:r>
      <w:r w:rsidR="002719E3" w:rsidRPr="00051FB1">
        <w:rPr>
          <w:rFonts w:ascii="Times New Roman" w:hAnsi="Times New Roman" w:cs="Times New Roman"/>
          <w:i/>
        </w:rPr>
        <w:t>extranjeros</w:t>
      </w:r>
      <w:r w:rsidR="002719E3" w:rsidRPr="00051FB1">
        <w:rPr>
          <w:rFonts w:ascii="Times New Roman" w:hAnsi="Times New Roman" w:cs="Times New Roman"/>
        </w:rPr>
        <w:t xml:space="preserve"> a</w:t>
      </w:r>
      <w:r w:rsidRPr="00051FB1">
        <w:rPr>
          <w:rFonts w:ascii="Times New Roman" w:hAnsi="Times New Roman" w:cs="Times New Roman"/>
        </w:rPr>
        <w:t xml:space="preserve"> los patriarcas de</w:t>
      </w:r>
      <w:r w:rsidR="00172F2F" w:rsidRPr="00051FB1">
        <w:rPr>
          <w:rFonts w:ascii="Times New Roman" w:hAnsi="Times New Roman" w:cs="Times New Roman"/>
        </w:rPr>
        <w:t xml:space="preserve"> las narrativas del Génesis (17,12; 23,</w:t>
      </w:r>
      <w:r w:rsidRPr="00051FB1">
        <w:rPr>
          <w:rFonts w:ascii="Times New Roman" w:hAnsi="Times New Roman" w:cs="Times New Roman"/>
        </w:rPr>
        <w:t>4</w:t>
      </w:r>
      <w:r w:rsidR="00E7464D" w:rsidRPr="00051FB1">
        <w:rPr>
          <w:rFonts w:ascii="Times New Roman" w:hAnsi="Times New Roman" w:cs="Times New Roman"/>
        </w:rPr>
        <w:t xml:space="preserve">) desde la noción de que eran </w:t>
      </w:r>
      <w:r w:rsidRPr="00051FB1">
        <w:rPr>
          <w:rFonts w:ascii="Times New Roman" w:hAnsi="Times New Roman" w:cs="Times New Roman"/>
        </w:rPr>
        <w:t xml:space="preserve">extraños en </w:t>
      </w:r>
      <w:r w:rsidR="002A4955" w:rsidRPr="00051FB1">
        <w:rPr>
          <w:rFonts w:ascii="Times New Roman" w:hAnsi="Times New Roman" w:cs="Times New Roman"/>
        </w:rPr>
        <w:t>una nación</w:t>
      </w:r>
      <w:r w:rsidRPr="00051FB1">
        <w:rPr>
          <w:rFonts w:ascii="Times New Roman" w:hAnsi="Times New Roman" w:cs="Times New Roman"/>
        </w:rPr>
        <w:t xml:space="preserve"> delimitada</w:t>
      </w:r>
      <w:r w:rsidR="00E7464D" w:rsidRPr="00051FB1">
        <w:rPr>
          <w:rFonts w:ascii="Times New Roman" w:hAnsi="Times New Roman" w:cs="Times New Roman"/>
        </w:rPr>
        <w:t xml:space="preserve"> y por tanto ajenos a ella</w:t>
      </w:r>
      <w:r w:rsidRPr="00051FB1">
        <w:rPr>
          <w:rFonts w:ascii="Times New Roman" w:hAnsi="Times New Roman" w:cs="Times New Roman"/>
        </w:rPr>
        <w:t>. El</w:t>
      </w:r>
      <w:r w:rsidR="00E54428" w:rsidRPr="00051FB1">
        <w:rPr>
          <w:rFonts w:ascii="Times New Roman" w:hAnsi="Times New Roman" w:cs="Times New Roman"/>
        </w:rPr>
        <w:t xml:space="preserve"> </w:t>
      </w:r>
      <w:r w:rsidR="00B40714" w:rsidRPr="00051FB1">
        <w:rPr>
          <w:rFonts w:ascii="Times New Roman" w:hAnsi="Times New Roman" w:cs="Times New Roman"/>
        </w:rPr>
        <w:t xml:space="preserve">contexto </w:t>
      </w:r>
      <w:r w:rsidR="00E86176" w:rsidRPr="00051FB1">
        <w:rPr>
          <w:rFonts w:ascii="Times New Roman" w:hAnsi="Times New Roman" w:cs="Times New Roman"/>
        </w:rPr>
        <w:t xml:space="preserve">patriarcal al que hace referencia la historiografía </w:t>
      </w:r>
      <w:proofErr w:type="spellStart"/>
      <w:r w:rsidR="00E86176" w:rsidRPr="00051FB1">
        <w:rPr>
          <w:rFonts w:ascii="Times New Roman" w:hAnsi="Times New Roman" w:cs="Times New Roman"/>
        </w:rPr>
        <w:t>veterotestament</w:t>
      </w:r>
      <w:r w:rsidR="00630B7B" w:rsidRPr="00051FB1">
        <w:rPr>
          <w:rFonts w:ascii="Times New Roman" w:hAnsi="Times New Roman" w:cs="Times New Roman"/>
        </w:rPr>
        <w:t>a</w:t>
      </w:r>
      <w:r w:rsidR="00E86176" w:rsidRPr="00051FB1">
        <w:rPr>
          <w:rFonts w:ascii="Times New Roman" w:hAnsi="Times New Roman" w:cs="Times New Roman"/>
        </w:rPr>
        <w:t>ria</w:t>
      </w:r>
      <w:proofErr w:type="spellEnd"/>
      <w:r w:rsidR="00E86176" w:rsidRPr="00051FB1">
        <w:rPr>
          <w:rFonts w:ascii="Times New Roman" w:hAnsi="Times New Roman" w:cs="Times New Roman"/>
        </w:rPr>
        <w:t>,</w:t>
      </w:r>
      <w:r w:rsidR="00B40714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se ubica</w:t>
      </w:r>
      <w:r w:rsidR="000A2FAF" w:rsidRPr="00051FB1">
        <w:rPr>
          <w:rFonts w:ascii="Times New Roman" w:hAnsi="Times New Roman" w:cs="Times New Roman"/>
        </w:rPr>
        <w:t xml:space="preserve"> en un periodo y espacio donde</w:t>
      </w:r>
      <w:r w:rsidR="00B07B62" w:rsidRPr="00051FB1">
        <w:rPr>
          <w:rFonts w:ascii="Times New Roman" w:hAnsi="Times New Roman" w:cs="Times New Roman"/>
        </w:rPr>
        <w:t xml:space="preserve"> las sociedades eran polimórficas o, al menos, </w:t>
      </w:r>
      <w:proofErr w:type="spellStart"/>
      <w:r w:rsidR="00B07B62" w:rsidRPr="00051FB1">
        <w:rPr>
          <w:rFonts w:ascii="Times New Roman" w:hAnsi="Times New Roman" w:cs="Times New Roman"/>
        </w:rPr>
        <w:t>dimórficas</w:t>
      </w:r>
      <w:proofErr w:type="spellEnd"/>
      <w:r w:rsidR="00973273" w:rsidRPr="00051FB1">
        <w:rPr>
          <w:rStyle w:val="Refdenotaalpie"/>
          <w:rFonts w:ascii="Times New Roman" w:hAnsi="Times New Roman" w:cs="Times New Roman"/>
        </w:rPr>
        <w:footnoteReference w:id="3"/>
      </w:r>
      <w:r w:rsidR="00B07B62" w:rsidRPr="00051FB1">
        <w:rPr>
          <w:rFonts w:ascii="Times New Roman" w:hAnsi="Times New Roman" w:cs="Times New Roman"/>
        </w:rPr>
        <w:t xml:space="preserve">, en las que una de </w:t>
      </w:r>
      <w:r w:rsidR="000A2FAF" w:rsidRPr="00051FB1">
        <w:rPr>
          <w:rFonts w:ascii="Times New Roman" w:hAnsi="Times New Roman" w:cs="Times New Roman"/>
        </w:rPr>
        <w:t>las</w:t>
      </w:r>
      <w:r w:rsidR="00B07B62" w:rsidRPr="00051FB1">
        <w:rPr>
          <w:rFonts w:ascii="Times New Roman" w:hAnsi="Times New Roman" w:cs="Times New Roman"/>
        </w:rPr>
        <w:t xml:space="preserve"> formas de vida era el</w:t>
      </w:r>
      <w:r w:rsidR="00303003" w:rsidRPr="00051FB1">
        <w:rPr>
          <w:rFonts w:ascii="Times New Roman" w:hAnsi="Times New Roman" w:cs="Times New Roman"/>
        </w:rPr>
        <w:t xml:space="preserve"> </w:t>
      </w:r>
      <w:proofErr w:type="spellStart"/>
      <w:r w:rsidR="00B07B62" w:rsidRPr="00051FB1">
        <w:rPr>
          <w:rFonts w:ascii="Times New Roman" w:hAnsi="Times New Roman" w:cs="Times New Roman"/>
        </w:rPr>
        <w:t>semi</w:t>
      </w:r>
      <w:r w:rsidR="00303003" w:rsidRPr="00051FB1">
        <w:rPr>
          <w:rFonts w:ascii="Times New Roman" w:hAnsi="Times New Roman" w:cs="Times New Roman"/>
        </w:rPr>
        <w:t>nomadismo</w:t>
      </w:r>
      <w:proofErr w:type="spellEnd"/>
      <w:r w:rsidR="006071EB" w:rsidRPr="00051FB1">
        <w:rPr>
          <w:rStyle w:val="Refdenotaalpie"/>
          <w:rFonts w:ascii="Times New Roman" w:hAnsi="Times New Roman" w:cs="Times New Roman"/>
        </w:rPr>
        <w:footnoteReference w:id="4"/>
      </w:r>
      <w:r w:rsidR="006071EB" w:rsidRPr="00051FB1">
        <w:rPr>
          <w:rFonts w:ascii="Times New Roman" w:hAnsi="Times New Roman" w:cs="Times New Roman"/>
        </w:rPr>
        <w:t xml:space="preserve"> </w:t>
      </w:r>
      <w:r w:rsidR="00F70E05" w:rsidRPr="00051FB1">
        <w:rPr>
          <w:rFonts w:ascii="Times New Roman" w:hAnsi="Times New Roman" w:cs="Times New Roman"/>
        </w:rPr>
        <w:t>campesino comunitario</w:t>
      </w:r>
      <w:r w:rsidR="006071EB" w:rsidRPr="00051FB1">
        <w:rPr>
          <w:rStyle w:val="Refdenotaalpie"/>
          <w:rFonts w:ascii="Times New Roman" w:hAnsi="Times New Roman" w:cs="Times New Roman"/>
        </w:rPr>
        <w:footnoteReference w:id="5"/>
      </w:r>
      <w:r w:rsidR="006071EB" w:rsidRPr="00051FB1">
        <w:rPr>
          <w:rFonts w:ascii="Times New Roman" w:hAnsi="Times New Roman" w:cs="Times New Roman"/>
        </w:rPr>
        <w:t xml:space="preserve">, </w:t>
      </w:r>
      <w:r w:rsidR="000A2FAF" w:rsidRPr="00051FB1">
        <w:rPr>
          <w:rFonts w:ascii="Times New Roman" w:hAnsi="Times New Roman" w:cs="Times New Roman"/>
        </w:rPr>
        <w:t>que</w:t>
      </w:r>
      <w:r w:rsidR="003E6614" w:rsidRPr="00051FB1">
        <w:rPr>
          <w:rFonts w:ascii="Times New Roman" w:hAnsi="Times New Roman" w:cs="Times New Roman"/>
        </w:rPr>
        <w:t xml:space="preserve"> </w:t>
      </w:r>
      <w:r w:rsidR="00B40714" w:rsidRPr="00051FB1">
        <w:rPr>
          <w:rFonts w:ascii="Times New Roman" w:hAnsi="Times New Roman" w:cs="Times New Roman"/>
        </w:rPr>
        <w:t xml:space="preserve">exigía </w:t>
      </w:r>
      <w:r w:rsidR="002C6E6F" w:rsidRPr="00051FB1">
        <w:rPr>
          <w:rFonts w:ascii="Times New Roman" w:hAnsi="Times New Roman" w:cs="Times New Roman"/>
        </w:rPr>
        <w:t xml:space="preserve">un </w:t>
      </w:r>
      <w:r w:rsidR="00B40714" w:rsidRPr="00051FB1">
        <w:rPr>
          <w:rFonts w:ascii="Times New Roman" w:hAnsi="Times New Roman" w:cs="Times New Roman"/>
        </w:rPr>
        <w:t>cambio</w:t>
      </w:r>
      <w:r w:rsidR="002C6E6F" w:rsidRPr="00051FB1">
        <w:rPr>
          <w:rFonts w:ascii="Times New Roman" w:hAnsi="Times New Roman" w:cs="Times New Roman"/>
        </w:rPr>
        <w:t xml:space="preserve"> periódico</w:t>
      </w:r>
      <w:r w:rsidR="00B40714" w:rsidRPr="00051FB1">
        <w:rPr>
          <w:rFonts w:ascii="Times New Roman" w:hAnsi="Times New Roman" w:cs="Times New Roman"/>
        </w:rPr>
        <w:t xml:space="preserve"> de residencia</w:t>
      </w:r>
      <w:r w:rsidRPr="00051FB1">
        <w:rPr>
          <w:rFonts w:ascii="Times New Roman" w:hAnsi="Times New Roman" w:cs="Times New Roman"/>
        </w:rPr>
        <w:t>. Por tanto</w:t>
      </w:r>
      <w:r w:rsidR="009E01A3" w:rsidRPr="00051FB1">
        <w:rPr>
          <w:rFonts w:ascii="Times New Roman" w:hAnsi="Times New Roman" w:cs="Times New Roman"/>
        </w:rPr>
        <w:t>,</w:t>
      </w:r>
      <w:r w:rsidRPr="00051FB1">
        <w:rPr>
          <w:rFonts w:ascii="Times New Roman" w:hAnsi="Times New Roman" w:cs="Times New Roman"/>
        </w:rPr>
        <w:t xml:space="preserve"> </w:t>
      </w:r>
      <w:r w:rsidR="003E6614" w:rsidRPr="00051FB1">
        <w:rPr>
          <w:rFonts w:ascii="Times New Roman" w:hAnsi="Times New Roman" w:cs="Times New Roman"/>
        </w:rPr>
        <w:t xml:space="preserve">no existían </w:t>
      </w:r>
      <w:r w:rsidR="00B40714" w:rsidRPr="00051FB1">
        <w:rPr>
          <w:rFonts w:ascii="Times New Roman" w:hAnsi="Times New Roman" w:cs="Times New Roman"/>
        </w:rPr>
        <w:t>las</w:t>
      </w:r>
      <w:r w:rsidR="003E6614" w:rsidRPr="00051FB1">
        <w:rPr>
          <w:rFonts w:ascii="Times New Roman" w:hAnsi="Times New Roman" w:cs="Times New Roman"/>
        </w:rPr>
        <w:t xml:space="preserve"> delimitaciones territoriales</w:t>
      </w:r>
      <w:r w:rsidR="00B40714" w:rsidRPr="00051FB1">
        <w:rPr>
          <w:rFonts w:ascii="Times New Roman" w:hAnsi="Times New Roman" w:cs="Times New Roman"/>
        </w:rPr>
        <w:t xml:space="preserve"> permanentes</w:t>
      </w:r>
      <w:r w:rsidR="003E6614" w:rsidRPr="00051FB1">
        <w:rPr>
          <w:rFonts w:ascii="Times New Roman" w:hAnsi="Times New Roman" w:cs="Times New Roman"/>
        </w:rPr>
        <w:t xml:space="preserve"> que separa</w:t>
      </w:r>
      <w:r w:rsidRPr="00051FB1">
        <w:rPr>
          <w:rFonts w:ascii="Times New Roman" w:hAnsi="Times New Roman" w:cs="Times New Roman"/>
        </w:rPr>
        <w:t>ba</w:t>
      </w:r>
      <w:r w:rsidR="003E6614" w:rsidRPr="00051FB1">
        <w:rPr>
          <w:rFonts w:ascii="Times New Roman" w:hAnsi="Times New Roman" w:cs="Times New Roman"/>
        </w:rPr>
        <w:t>n</w:t>
      </w:r>
      <w:r w:rsidR="000A2FAF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 xml:space="preserve">las sociedades en </w:t>
      </w:r>
      <w:r w:rsidR="000A2FAF" w:rsidRPr="00051FB1">
        <w:rPr>
          <w:rFonts w:ascii="Times New Roman" w:hAnsi="Times New Roman" w:cs="Times New Roman"/>
        </w:rPr>
        <w:t>países</w:t>
      </w:r>
      <w:r w:rsidR="003E6614" w:rsidRPr="00051FB1">
        <w:rPr>
          <w:rFonts w:ascii="Times New Roman" w:hAnsi="Times New Roman" w:cs="Times New Roman"/>
        </w:rPr>
        <w:t xml:space="preserve">, </w:t>
      </w:r>
      <w:r w:rsidR="000A2FAF" w:rsidRPr="00051FB1">
        <w:rPr>
          <w:rFonts w:ascii="Times New Roman" w:hAnsi="Times New Roman" w:cs="Times New Roman"/>
        </w:rPr>
        <w:t xml:space="preserve">como </w:t>
      </w:r>
      <w:r w:rsidRPr="00051FB1">
        <w:rPr>
          <w:rFonts w:ascii="Times New Roman" w:hAnsi="Times New Roman" w:cs="Times New Roman"/>
        </w:rPr>
        <w:t>actualmente son</w:t>
      </w:r>
      <w:r w:rsidR="002A4955" w:rsidRPr="00051FB1">
        <w:rPr>
          <w:rFonts w:ascii="Times New Roman" w:hAnsi="Times New Roman" w:cs="Times New Roman"/>
        </w:rPr>
        <w:t xml:space="preserve"> </w:t>
      </w:r>
      <w:r w:rsidR="000A2FAF" w:rsidRPr="00051FB1">
        <w:rPr>
          <w:rFonts w:ascii="Times New Roman" w:hAnsi="Times New Roman" w:cs="Times New Roman"/>
        </w:rPr>
        <w:t>Israel</w:t>
      </w:r>
      <w:r w:rsidR="002A4955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y</w:t>
      </w:r>
      <w:r w:rsidR="002A4955" w:rsidRPr="00051FB1">
        <w:rPr>
          <w:rFonts w:ascii="Times New Roman" w:hAnsi="Times New Roman" w:cs="Times New Roman"/>
        </w:rPr>
        <w:t xml:space="preserve"> </w:t>
      </w:r>
      <w:r w:rsidR="000A2FAF" w:rsidRPr="00051FB1">
        <w:rPr>
          <w:rFonts w:ascii="Times New Roman" w:hAnsi="Times New Roman" w:cs="Times New Roman"/>
        </w:rPr>
        <w:t>Siria</w:t>
      </w:r>
      <w:r w:rsidRPr="00051FB1">
        <w:rPr>
          <w:rFonts w:ascii="Times New Roman" w:hAnsi="Times New Roman" w:cs="Times New Roman"/>
        </w:rPr>
        <w:t>, por ejemplo</w:t>
      </w:r>
      <w:r w:rsidR="002A4955" w:rsidRPr="00051FB1">
        <w:rPr>
          <w:rFonts w:ascii="Times New Roman" w:hAnsi="Times New Roman" w:cs="Times New Roman"/>
        </w:rPr>
        <w:t xml:space="preserve">. </w:t>
      </w:r>
    </w:p>
    <w:p w14:paraId="519A14FF" w14:textId="741FACB3" w:rsidR="00634047" w:rsidRPr="00051FB1" w:rsidRDefault="00A030FE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S</w:t>
      </w:r>
      <w:r w:rsidR="00B40714" w:rsidRPr="00051FB1">
        <w:rPr>
          <w:rFonts w:ascii="Times New Roman" w:hAnsi="Times New Roman" w:cs="Times New Roman"/>
        </w:rPr>
        <w:t>i el texto</w:t>
      </w:r>
      <w:r w:rsidRPr="00051FB1">
        <w:rPr>
          <w:rFonts w:ascii="Times New Roman" w:hAnsi="Times New Roman" w:cs="Times New Roman"/>
        </w:rPr>
        <w:t xml:space="preserve"> en español</w:t>
      </w:r>
      <w:r w:rsidR="00B40714" w:rsidRPr="00051FB1">
        <w:rPr>
          <w:rFonts w:ascii="Times New Roman" w:hAnsi="Times New Roman" w:cs="Times New Roman"/>
        </w:rPr>
        <w:t xml:space="preserve"> dice</w:t>
      </w:r>
      <w:r w:rsidR="00634047" w:rsidRPr="00051FB1">
        <w:rPr>
          <w:rFonts w:ascii="Times New Roman" w:hAnsi="Times New Roman" w:cs="Times New Roman"/>
        </w:rPr>
        <w:t xml:space="preserve"> que</w:t>
      </w:r>
      <w:r w:rsidR="00442ED7" w:rsidRPr="00051FB1">
        <w:rPr>
          <w:rFonts w:ascii="Times New Roman" w:hAnsi="Times New Roman" w:cs="Times New Roman"/>
        </w:rPr>
        <w:t xml:space="preserve"> los patriarcas</w:t>
      </w:r>
      <w:r w:rsidR="00634047" w:rsidRPr="00051FB1">
        <w:rPr>
          <w:rFonts w:ascii="Times New Roman" w:hAnsi="Times New Roman" w:cs="Times New Roman"/>
        </w:rPr>
        <w:t xml:space="preserve"> </w:t>
      </w:r>
      <w:r w:rsidR="00B40714" w:rsidRPr="00051FB1">
        <w:rPr>
          <w:rFonts w:ascii="Times New Roman" w:hAnsi="Times New Roman" w:cs="Times New Roman"/>
        </w:rPr>
        <w:t>eran</w:t>
      </w:r>
      <w:r w:rsidR="003E6614" w:rsidRPr="00051FB1">
        <w:rPr>
          <w:rFonts w:ascii="Times New Roman" w:hAnsi="Times New Roman" w:cs="Times New Roman"/>
        </w:rPr>
        <w:t xml:space="preserve"> </w:t>
      </w:r>
      <w:r w:rsidR="003E6614" w:rsidRPr="00051FB1">
        <w:rPr>
          <w:rFonts w:ascii="Times New Roman" w:hAnsi="Times New Roman" w:cs="Times New Roman"/>
          <w:i/>
        </w:rPr>
        <w:t>extranjeros</w:t>
      </w:r>
      <w:r w:rsidR="003E6614" w:rsidRPr="00051FB1">
        <w:rPr>
          <w:rFonts w:ascii="Times New Roman" w:hAnsi="Times New Roman" w:cs="Times New Roman"/>
        </w:rPr>
        <w:t xml:space="preserve"> </w:t>
      </w:r>
      <w:r w:rsidR="000A2FAF" w:rsidRPr="00051FB1">
        <w:rPr>
          <w:rFonts w:ascii="Times New Roman" w:hAnsi="Times New Roman" w:cs="Times New Roman"/>
        </w:rPr>
        <w:t xml:space="preserve">no </w:t>
      </w:r>
      <w:r w:rsidRPr="00051FB1">
        <w:rPr>
          <w:rFonts w:ascii="Times New Roman" w:hAnsi="Times New Roman" w:cs="Times New Roman"/>
        </w:rPr>
        <w:t>deberíamos</w:t>
      </w:r>
      <w:r w:rsidR="000A2FAF" w:rsidRPr="00051FB1">
        <w:rPr>
          <w:rFonts w:ascii="Times New Roman" w:hAnsi="Times New Roman" w:cs="Times New Roman"/>
        </w:rPr>
        <w:t xml:space="preserve"> entender este </w:t>
      </w:r>
      <w:r w:rsidRPr="00051FB1">
        <w:rPr>
          <w:rFonts w:ascii="Times New Roman" w:hAnsi="Times New Roman" w:cs="Times New Roman"/>
        </w:rPr>
        <w:t>término</w:t>
      </w:r>
      <w:r w:rsidR="001B51D5" w:rsidRPr="00051FB1">
        <w:rPr>
          <w:rFonts w:ascii="Times New Roman" w:hAnsi="Times New Roman" w:cs="Times New Roman"/>
        </w:rPr>
        <w:t xml:space="preserve"> desde la categoría </w:t>
      </w:r>
      <w:r w:rsidR="00C75A6F" w:rsidRPr="00051FB1">
        <w:rPr>
          <w:rFonts w:ascii="Times New Roman" w:hAnsi="Times New Roman" w:cs="Times New Roman"/>
        </w:rPr>
        <w:t>diferenciadora</w:t>
      </w:r>
      <w:r w:rsidR="001B51D5" w:rsidRPr="00051FB1">
        <w:rPr>
          <w:rFonts w:ascii="Times New Roman" w:hAnsi="Times New Roman" w:cs="Times New Roman"/>
        </w:rPr>
        <w:t xml:space="preserve"> </w:t>
      </w:r>
      <w:r w:rsidR="001B51D5" w:rsidRPr="00051FB1">
        <w:rPr>
          <w:rFonts w:ascii="Times New Roman" w:hAnsi="Times New Roman" w:cs="Times New Roman"/>
          <w:i/>
        </w:rPr>
        <w:t>nacional-extranjero</w:t>
      </w:r>
      <w:r w:rsidR="000A2FAF" w:rsidRPr="00051FB1">
        <w:rPr>
          <w:rFonts w:ascii="Times New Roman" w:hAnsi="Times New Roman" w:cs="Times New Roman"/>
        </w:rPr>
        <w:t xml:space="preserve">; </w:t>
      </w:r>
      <w:r w:rsidR="001B51D5" w:rsidRPr="00051FB1">
        <w:rPr>
          <w:rFonts w:ascii="Times New Roman" w:hAnsi="Times New Roman" w:cs="Times New Roman"/>
        </w:rPr>
        <w:t xml:space="preserve">sino desde </w:t>
      </w:r>
      <w:r w:rsidR="00634047" w:rsidRPr="00051FB1">
        <w:rPr>
          <w:rFonts w:ascii="Times New Roman" w:hAnsi="Times New Roman" w:cs="Times New Roman"/>
        </w:rPr>
        <w:t>algo más cercano a</w:t>
      </w:r>
      <w:r w:rsidR="009A273E" w:rsidRPr="00051FB1">
        <w:rPr>
          <w:rFonts w:ascii="Times New Roman" w:hAnsi="Times New Roman" w:cs="Times New Roman"/>
        </w:rPr>
        <w:t xml:space="preserve"> </w:t>
      </w:r>
      <w:r w:rsidR="009339AC" w:rsidRPr="00051FB1">
        <w:rPr>
          <w:rFonts w:ascii="Times New Roman" w:hAnsi="Times New Roman" w:cs="Times New Roman"/>
        </w:rPr>
        <w:t xml:space="preserve">la idea </w:t>
      </w:r>
      <w:r w:rsidR="00C67B3E" w:rsidRPr="00051FB1">
        <w:rPr>
          <w:rFonts w:ascii="Times New Roman" w:hAnsi="Times New Roman" w:cs="Times New Roman"/>
        </w:rPr>
        <w:t>de</w:t>
      </w:r>
      <w:r w:rsidR="00634047" w:rsidRPr="00051FB1">
        <w:rPr>
          <w:rFonts w:ascii="Times New Roman" w:hAnsi="Times New Roman" w:cs="Times New Roman"/>
        </w:rPr>
        <w:t xml:space="preserve"> </w:t>
      </w:r>
      <w:r w:rsidR="00AA77E8" w:rsidRPr="00051FB1">
        <w:rPr>
          <w:rFonts w:ascii="Times New Roman" w:hAnsi="Times New Roman" w:cs="Times New Roman"/>
        </w:rPr>
        <w:t>peregrino</w:t>
      </w:r>
      <w:r w:rsidR="00051FB1">
        <w:rPr>
          <w:rFonts w:ascii="Times New Roman" w:hAnsi="Times New Roman" w:cs="Times New Roman"/>
        </w:rPr>
        <w:t>, es decir que usualmente se moviliza. O</w:t>
      </w:r>
      <w:r w:rsidR="008E20C8">
        <w:rPr>
          <w:rFonts w:ascii="Times New Roman" w:hAnsi="Times New Roman" w:cs="Times New Roman"/>
        </w:rPr>
        <w:t xml:space="preserve"> entender esta concepción de </w:t>
      </w:r>
      <w:r w:rsidR="008E20C8">
        <w:rPr>
          <w:rFonts w:ascii="Times New Roman" w:hAnsi="Times New Roman" w:cs="Times New Roman"/>
        </w:rPr>
        <w:lastRenderedPageBreak/>
        <w:t>extranjería desde e</w:t>
      </w:r>
      <w:r w:rsidR="00C67B3E" w:rsidRPr="00051FB1">
        <w:rPr>
          <w:rFonts w:ascii="Times New Roman" w:hAnsi="Times New Roman" w:cs="Times New Roman"/>
        </w:rPr>
        <w:t>l</w:t>
      </w:r>
      <w:r w:rsidR="009339AC" w:rsidRPr="00051FB1">
        <w:rPr>
          <w:rFonts w:ascii="Times New Roman" w:hAnsi="Times New Roman" w:cs="Times New Roman"/>
        </w:rPr>
        <w:t xml:space="preserve"> concepto</w:t>
      </w:r>
      <w:r w:rsidR="00C67B3E" w:rsidRPr="00051FB1">
        <w:rPr>
          <w:rFonts w:ascii="Times New Roman" w:hAnsi="Times New Roman" w:cs="Times New Roman"/>
        </w:rPr>
        <w:t xml:space="preserve"> de</w:t>
      </w:r>
      <w:r w:rsidR="002A4955" w:rsidRPr="00051FB1">
        <w:rPr>
          <w:rFonts w:ascii="Times New Roman" w:hAnsi="Times New Roman" w:cs="Times New Roman"/>
        </w:rPr>
        <w:t xml:space="preserve"> </w:t>
      </w:r>
      <w:r w:rsidR="002A4955" w:rsidRPr="00051FB1">
        <w:rPr>
          <w:rFonts w:ascii="Times New Roman" w:hAnsi="Times New Roman" w:cs="Times New Roman"/>
          <w:i/>
        </w:rPr>
        <w:t>caminante</w:t>
      </w:r>
      <w:r w:rsidR="002A4955" w:rsidRPr="00051FB1">
        <w:rPr>
          <w:rStyle w:val="Refdenotaalpie"/>
          <w:rFonts w:ascii="Times New Roman" w:hAnsi="Times New Roman" w:cs="Times New Roman"/>
        </w:rPr>
        <w:footnoteReference w:id="6"/>
      </w:r>
      <w:r w:rsidR="008E20C8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usado por</w:t>
      </w:r>
      <w:r w:rsidR="00827C2A" w:rsidRPr="00051FB1">
        <w:rPr>
          <w:rFonts w:ascii="Times New Roman" w:hAnsi="Times New Roman" w:cs="Times New Roman"/>
        </w:rPr>
        <w:t xml:space="preserve"> el antropólogo norteamericano</w:t>
      </w:r>
      <w:r w:rsidRPr="00051FB1">
        <w:rPr>
          <w:rFonts w:ascii="Times New Roman" w:hAnsi="Times New Roman" w:cs="Times New Roman"/>
        </w:rPr>
        <w:t xml:space="preserve"> Tim </w:t>
      </w:r>
      <w:proofErr w:type="spellStart"/>
      <w:r w:rsidRPr="00051FB1">
        <w:rPr>
          <w:rFonts w:ascii="Times New Roman" w:hAnsi="Times New Roman" w:cs="Times New Roman"/>
        </w:rPr>
        <w:t>Ingold</w:t>
      </w:r>
      <w:proofErr w:type="spellEnd"/>
      <w:r w:rsidR="008E20C8">
        <w:rPr>
          <w:rFonts w:ascii="Times New Roman" w:hAnsi="Times New Roman" w:cs="Times New Roman"/>
        </w:rPr>
        <w:t>.</w:t>
      </w:r>
      <w:r w:rsidRPr="00051FB1">
        <w:rPr>
          <w:rFonts w:ascii="Times New Roman" w:hAnsi="Times New Roman" w:cs="Times New Roman"/>
        </w:rPr>
        <w:t xml:space="preserve"> </w:t>
      </w:r>
      <w:r w:rsidR="008E20C8">
        <w:rPr>
          <w:rFonts w:ascii="Times New Roman" w:hAnsi="Times New Roman" w:cs="Times New Roman"/>
        </w:rPr>
        <w:t xml:space="preserve">Con esta noción, </w:t>
      </w:r>
      <w:proofErr w:type="spellStart"/>
      <w:r w:rsidR="008E20C8">
        <w:rPr>
          <w:rFonts w:ascii="Times New Roman" w:hAnsi="Times New Roman" w:cs="Times New Roman"/>
        </w:rPr>
        <w:t>Ingold</w:t>
      </w:r>
      <w:proofErr w:type="spellEnd"/>
      <w:r w:rsidR="008E20C8">
        <w:rPr>
          <w:rFonts w:ascii="Times New Roman" w:hAnsi="Times New Roman" w:cs="Times New Roman"/>
        </w:rPr>
        <w:t xml:space="preserve"> se refiere</w:t>
      </w:r>
      <w:r w:rsidRPr="00051FB1">
        <w:rPr>
          <w:rFonts w:ascii="Times New Roman" w:hAnsi="Times New Roman" w:cs="Times New Roman"/>
        </w:rPr>
        <w:t xml:space="preserve"> a la</w:t>
      </w:r>
      <w:r w:rsidR="00AA77E8" w:rsidRPr="00051FB1">
        <w:rPr>
          <w:rFonts w:ascii="Times New Roman" w:hAnsi="Times New Roman" w:cs="Times New Roman"/>
        </w:rPr>
        <w:t xml:space="preserve"> movilización </w:t>
      </w:r>
      <w:r w:rsidR="001B51D5" w:rsidRPr="00051FB1">
        <w:rPr>
          <w:rFonts w:ascii="Times New Roman" w:hAnsi="Times New Roman" w:cs="Times New Roman"/>
        </w:rPr>
        <w:t xml:space="preserve">como </w:t>
      </w:r>
      <w:r w:rsidR="00AA77E8" w:rsidRPr="00051FB1">
        <w:rPr>
          <w:rFonts w:ascii="Times New Roman" w:hAnsi="Times New Roman" w:cs="Times New Roman"/>
        </w:rPr>
        <w:t xml:space="preserve">fundamento </w:t>
      </w:r>
      <w:r w:rsidR="00312DDD" w:rsidRPr="00051FB1">
        <w:rPr>
          <w:rFonts w:ascii="Times New Roman" w:hAnsi="Times New Roman" w:cs="Times New Roman"/>
        </w:rPr>
        <w:t>de</w:t>
      </w:r>
      <w:r w:rsidR="00AA77E8" w:rsidRPr="00051FB1">
        <w:rPr>
          <w:rFonts w:ascii="Times New Roman" w:hAnsi="Times New Roman" w:cs="Times New Roman"/>
        </w:rPr>
        <w:t xml:space="preserve"> formas </w:t>
      </w:r>
      <w:proofErr w:type="spellStart"/>
      <w:r w:rsidR="00AA77E8" w:rsidRPr="00051FB1">
        <w:rPr>
          <w:rFonts w:ascii="Times New Roman" w:hAnsi="Times New Roman" w:cs="Times New Roman"/>
        </w:rPr>
        <w:t>premodernas</w:t>
      </w:r>
      <w:proofErr w:type="spellEnd"/>
      <w:r w:rsidR="00AA77E8" w:rsidRPr="00051FB1">
        <w:rPr>
          <w:rFonts w:ascii="Times New Roman" w:hAnsi="Times New Roman" w:cs="Times New Roman"/>
        </w:rPr>
        <w:t xml:space="preserve"> de</w:t>
      </w:r>
      <w:r w:rsidR="00312DDD" w:rsidRPr="00051FB1">
        <w:rPr>
          <w:rFonts w:ascii="Times New Roman" w:hAnsi="Times New Roman" w:cs="Times New Roman"/>
        </w:rPr>
        <w:t xml:space="preserve"> vida</w:t>
      </w:r>
      <w:r w:rsidR="00AA77E8" w:rsidRPr="00051FB1">
        <w:rPr>
          <w:rFonts w:ascii="Times New Roman" w:hAnsi="Times New Roman" w:cs="Times New Roman"/>
        </w:rPr>
        <w:t xml:space="preserve"> humana. El </w:t>
      </w:r>
      <w:r w:rsidR="00AA77E8" w:rsidRPr="00051FB1">
        <w:rPr>
          <w:rFonts w:ascii="Times New Roman" w:hAnsi="Times New Roman" w:cs="Times New Roman"/>
          <w:i/>
        </w:rPr>
        <w:t>caminante</w:t>
      </w:r>
      <w:r w:rsidR="00AA77E8" w:rsidRPr="00051FB1">
        <w:rPr>
          <w:rFonts w:ascii="Times New Roman" w:hAnsi="Times New Roman" w:cs="Times New Roman"/>
        </w:rPr>
        <w:t xml:space="preserve"> no só</w:t>
      </w:r>
      <w:r w:rsidR="00442ED7" w:rsidRPr="00051FB1">
        <w:rPr>
          <w:rFonts w:ascii="Times New Roman" w:hAnsi="Times New Roman" w:cs="Times New Roman"/>
        </w:rPr>
        <w:t>lo sale de un lugar y va a otro;</w:t>
      </w:r>
      <w:r w:rsidR="00AA77E8" w:rsidRPr="00051FB1">
        <w:rPr>
          <w:rFonts w:ascii="Times New Roman" w:hAnsi="Times New Roman" w:cs="Times New Roman"/>
        </w:rPr>
        <w:t xml:space="preserve"> sino que el tránsito </w:t>
      </w:r>
      <w:r w:rsidR="009722BF" w:rsidRPr="00051FB1">
        <w:rPr>
          <w:rFonts w:ascii="Times New Roman" w:hAnsi="Times New Roman" w:cs="Times New Roman"/>
        </w:rPr>
        <w:t>puede ser un</w:t>
      </w:r>
      <w:r w:rsidR="00AA77E8" w:rsidRPr="00051FB1">
        <w:rPr>
          <w:rFonts w:ascii="Times New Roman" w:hAnsi="Times New Roman" w:cs="Times New Roman"/>
        </w:rPr>
        <w:t xml:space="preserve"> lugar vital</w:t>
      </w:r>
      <w:r w:rsidR="00442ED7" w:rsidRPr="00051FB1">
        <w:rPr>
          <w:rFonts w:ascii="Times New Roman" w:hAnsi="Times New Roman" w:cs="Times New Roman"/>
        </w:rPr>
        <w:t>. Entonces, u</w:t>
      </w:r>
      <w:r w:rsidR="00AA77E8" w:rsidRPr="00051FB1">
        <w:rPr>
          <w:rFonts w:ascii="Times New Roman" w:hAnsi="Times New Roman" w:cs="Times New Roman"/>
        </w:rPr>
        <w:t xml:space="preserve">n lugar no es </w:t>
      </w:r>
      <w:r w:rsidR="00442ED7" w:rsidRPr="00051FB1">
        <w:rPr>
          <w:rFonts w:ascii="Times New Roman" w:hAnsi="Times New Roman" w:cs="Times New Roman"/>
        </w:rPr>
        <w:t xml:space="preserve">sólo </w:t>
      </w:r>
      <w:r w:rsidR="00AA77E8" w:rsidRPr="00051FB1">
        <w:rPr>
          <w:rFonts w:ascii="Times New Roman" w:hAnsi="Times New Roman" w:cs="Times New Roman"/>
        </w:rPr>
        <w:t>un espacio políticamente</w:t>
      </w:r>
      <w:r w:rsidR="001B51D5" w:rsidRPr="00051FB1">
        <w:rPr>
          <w:rFonts w:ascii="Times New Roman" w:hAnsi="Times New Roman" w:cs="Times New Roman"/>
        </w:rPr>
        <w:t xml:space="preserve"> </w:t>
      </w:r>
      <w:r w:rsidR="00AA77E8" w:rsidRPr="00051FB1">
        <w:rPr>
          <w:rFonts w:ascii="Times New Roman" w:hAnsi="Times New Roman" w:cs="Times New Roman"/>
        </w:rPr>
        <w:t>configurado de tal modo</w:t>
      </w:r>
      <w:r w:rsidR="00442ED7" w:rsidRPr="00051FB1">
        <w:rPr>
          <w:rFonts w:ascii="Times New Roman" w:hAnsi="Times New Roman" w:cs="Times New Roman"/>
        </w:rPr>
        <w:t xml:space="preserve"> que</w:t>
      </w:r>
      <w:r w:rsidR="00AA77E8" w:rsidRPr="00051FB1">
        <w:rPr>
          <w:rFonts w:ascii="Times New Roman" w:hAnsi="Times New Roman" w:cs="Times New Roman"/>
        </w:rPr>
        <w:t xml:space="preserve"> </w:t>
      </w:r>
      <w:r w:rsidR="009722BF" w:rsidRPr="00051FB1">
        <w:rPr>
          <w:rFonts w:ascii="Times New Roman" w:hAnsi="Times New Roman" w:cs="Times New Roman"/>
        </w:rPr>
        <w:t>existe</w:t>
      </w:r>
      <w:r w:rsidR="00442ED7" w:rsidRPr="00051FB1">
        <w:rPr>
          <w:rFonts w:ascii="Times New Roman" w:hAnsi="Times New Roman" w:cs="Times New Roman"/>
        </w:rPr>
        <w:t xml:space="preserve">n </w:t>
      </w:r>
      <w:r w:rsidR="00AA77E8" w:rsidRPr="00051FB1">
        <w:rPr>
          <w:rFonts w:ascii="Times New Roman" w:hAnsi="Times New Roman" w:cs="Times New Roman"/>
        </w:rPr>
        <w:t>territorialidades</w:t>
      </w:r>
      <w:r w:rsidR="001B51D5" w:rsidRPr="00051FB1">
        <w:rPr>
          <w:rFonts w:ascii="Times New Roman" w:hAnsi="Times New Roman" w:cs="Times New Roman"/>
        </w:rPr>
        <w:t xml:space="preserve"> propia</w:t>
      </w:r>
      <w:r w:rsidR="00AA77E8" w:rsidRPr="00051FB1">
        <w:rPr>
          <w:rFonts w:ascii="Times New Roman" w:hAnsi="Times New Roman" w:cs="Times New Roman"/>
        </w:rPr>
        <w:t>s</w:t>
      </w:r>
      <w:r w:rsidR="00442ED7" w:rsidRPr="00051FB1">
        <w:rPr>
          <w:rFonts w:ascii="Times New Roman" w:hAnsi="Times New Roman" w:cs="Times New Roman"/>
        </w:rPr>
        <w:t xml:space="preserve"> y</w:t>
      </w:r>
      <w:r w:rsidR="00AA77E8" w:rsidRPr="00051FB1">
        <w:rPr>
          <w:rFonts w:ascii="Times New Roman" w:hAnsi="Times New Roman" w:cs="Times New Roman"/>
        </w:rPr>
        <w:t xml:space="preserve"> </w:t>
      </w:r>
      <w:r w:rsidR="00442ED7" w:rsidRPr="00051FB1">
        <w:rPr>
          <w:rFonts w:ascii="Times New Roman" w:hAnsi="Times New Roman" w:cs="Times New Roman"/>
        </w:rPr>
        <w:t>también</w:t>
      </w:r>
      <w:r w:rsidR="001B51D5" w:rsidRPr="00051FB1">
        <w:rPr>
          <w:rFonts w:ascii="Times New Roman" w:hAnsi="Times New Roman" w:cs="Times New Roman"/>
        </w:rPr>
        <w:t xml:space="preserve"> ajena</w:t>
      </w:r>
      <w:r w:rsidR="00442ED7" w:rsidRPr="00051FB1">
        <w:rPr>
          <w:rFonts w:ascii="Times New Roman" w:hAnsi="Times New Roman" w:cs="Times New Roman"/>
        </w:rPr>
        <w:t>s</w:t>
      </w:r>
      <w:r w:rsidR="00634047" w:rsidRPr="00051FB1">
        <w:rPr>
          <w:rFonts w:ascii="Times New Roman" w:hAnsi="Times New Roman" w:cs="Times New Roman"/>
        </w:rPr>
        <w:t>.</w:t>
      </w:r>
      <w:r w:rsidR="00442ED7" w:rsidRPr="00051FB1">
        <w:rPr>
          <w:rFonts w:ascii="Times New Roman" w:hAnsi="Times New Roman" w:cs="Times New Roman"/>
        </w:rPr>
        <w:t xml:space="preserve"> Tampoco se puede decir que un </w:t>
      </w:r>
      <w:r w:rsidR="00442ED7" w:rsidRPr="00051FB1">
        <w:rPr>
          <w:rFonts w:ascii="Times New Roman" w:hAnsi="Times New Roman" w:cs="Times New Roman"/>
          <w:i/>
        </w:rPr>
        <w:t>extranjero caminante</w:t>
      </w:r>
      <w:r w:rsidR="00442ED7" w:rsidRPr="00051FB1">
        <w:rPr>
          <w:rFonts w:ascii="Times New Roman" w:hAnsi="Times New Roman" w:cs="Times New Roman"/>
        </w:rPr>
        <w:t xml:space="preserve"> es aquel</w:t>
      </w:r>
      <w:r w:rsidR="009722BF" w:rsidRPr="00051FB1">
        <w:rPr>
          <w:rFonts w:ascii="Times New Roman" w:hAnsi="Times New Roman" w:cs="Times New Roman"/>
        </w:rPr>
        <w:t xml:space="preserve"> extraño que ha salido de su lugar propio</w:t>
      </w:r>
      <w:r w:rsidR="009E01A3" w:rsidRPr="00051FB1">
        <w:rPr>
          <w:rFonts w:ascii="Times New Roman" w:hAnsi="Times New Roman" w:cs="Times New Roman"/>
        </w:rPr>
        <w:t xml:space="preserve">, más bien </w:t>
      </w:r>
      <w:r w:rsidR="009722BF" w:rsidRPr="00051FB1">
        <w:rPr>
          <w:rFonts w:ascii="Times New Roman" w:hAnsi="Times New Roman" w:cs="Times New Roman"/>
        </w:rPr>
        <w:t xml:space="preserve">aquel que ha asumido </w:t>
      </w:r>
      <w:r w:rsidR="009E01A3" w:rsidRPr="00051FB1">
        <w:rPr>
          <w:rFonts w:ascii="Times New Roman" w:hAnsi="Times New Roman" w:cs="Times New Roman"/>
        </w:rPr>
        <w:t>a la movilidad como forma</w:t>
      </w:r>
      <w:r w:rsidR="009722BF" w:rsidRPr="00051FB1">
        <w:rPr>
          <w:rFonts w:ascii="Times New Roman" w:hAnsi="Times New Roman" w:cs="Times New Roman"/>
        </w:rPr>
        <w:t xml:space="preserve"> de vivir.</w:t>
      </w:r>
    </w:p>
    <w:p w14:paraId="1F246E7A" w14:textId="5C110DF2" w:rsidR="003E6614" w:rsidRPr="00051FB1" w:rsidRDefault="00B07B62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Son</w:t>
      </w:r>
      <w:r w:rsidR="009722BF" w:rsidRPr="00051FB1">
        <w:rPr>
          <w:rFonts w:ascii="Times New Roman" w:hAnsi="Times New Roman" w:cs="Times New Roman"/>
        </w:rPr>
        <w:t xml:space="preserve"> muchos</w:t>
      </w:r>
      <w:r w:rsidRPr="00051FB1">
        <w:rPr>
          <w:rFonts w:ascii="Times New Roman" w:hAnsi="Times New Roman" w:cs="Times New Roman"/>
        </w:rPr>
        <w:t xml:space="preserve"> los</w:t>
      </w:r>
      <w:r w:rsidR="009722BF" w:rsidRPr="00051FB1">
        <w:rPr>
          <w:rFonts w:ascii="Times New Roman" w:hAnsi="Times New Roman" w:cs="Times New Roman"/>
        </w:rPr>
        <w:t xml:space="preserve"> términos hebreos en el Antiguo Testamento que fueron </w:t>
      </w:r>
      <w:r w:rsidRPr="00051FB1">
        <w:rPr>
          <w:rFonts w:ascii="Times New Roman" w:hAnsi="Times New Roman" w:cs="Times New Roman"/>
        </w:rPr>
        <w:t>traducidos</w:t>
      </w:r>
      <w:r w:rsidR="009722BF" w:rsidRPr="00051FB1">
        <w:rPr>
          <w:rFonts w:ascii="Times New Roman" w:hAnsi="Times New Roman" w:cs="Times New Roman"/>
        </w:rPr>
        <w:t xml:space="preserve"> como </w:t>
      </w:r>
      <w:r w:rsidR="00AC1779" w:rsidRPr="00051FB1">
        <w:rPr>
          <w:rFonts w:ascii="Times New Roman" w:hAnsi="Times New Roman" w:cs="Times New Roman"/>
          <w:i/>
        </w:rPr>
        <w:t>extranjero</w:t>
      </w:r>
      <w:r w:rsidRPr="00051FB1">
        <w:rPr>
          <w:rFonts w:ascii="Times New Roman" w:hAnsi="Times New Roman" w:cs="Times New Roman"/>
        </w:rPr>
        <w:t xml:space="preserve"> en las versiones bíblicas en español</w:t>
      </w:r>
      <w:r w:rsidR="009722BF" w:rsidRPr="00051FB1">
        <w:rPr>
          <w:rFonts w:ascii="Times New Roman" w:hAnsi="Times New Roman" w:cs="Times New Roman"/>
        </w:rPr>
        <w:t>; sin embargo</w:t>
      </w:r>
      <w:r w:rsidR="004F2FBC" w:rsidRPr="00051FB1">
        <w:rPr>
          <w:rFonts w:ascii="Times New Roman" w:hAnsi="Times New Roman" w:cs="Times New Roman"/>
        </w:rPr>
        <w:t>, no</w:t>
      </w:r>
      <w:r w:rsidR="003E6614" w:rsidRPr="00051FB1">
        <w:rPr>
          <w:rFonts w:ascii="Times New Roman" w:hAnsi="Times New Roman" w:cs="Times New Roman"/>
        </w:rPr>
        <w:t xml:space="preserve"> es lo mismo un </w:t>
      </w:r>
      <w:proofErr w:type="spellStart"/>
      <w:r w:rsidR="008379A6" w:rsidRPr="00051FB1">
        <w:rPr>
          <w:rFonts w:ascii="Times New Roman" w:hAnsi="Times New Roman" w:cs="Times New Roman"/>
          <w:i/>
        </w:rPr>
        <w:t>g</w:t>
      </w:r>
      <w:r w:rsidR="008379A6" w:rsidRPr="00051FB1">
        <w:rPr>
          <w:rFonts w:ascii="Times New Roman" w:hAnsi="Times New Roman" w:cs="Times New Roman"/>
          <w:i/>
          <w:color w:val="000000"/>
        </w:rPr>
        <w:t>ē</w:t>
      </w:r>
      <w:r w:rsidR="003E6614" w:rsidRPr="00051FB1">
        <w:rPr>
          <w:rFonts w:ascii="Times New Roman" w:hAnsi="Times New Roman" w:cs="Times New Roman"/>
          <w:i/>
        </w:rPr>
        <w:t>r</w:t>
      </w:r>
      <w:proofErr w:type="spellEnd"/>
      <w:r w:rsidR="00F86B9D" w:rsidRPr="00051FB1">
        <w:rPr>
          <w:rStyle w:val="Refdenotaalpie"/>
          <w:rFonts w:ascii="Times New Roman" w:hAnsi="Times New Roman" w:cs="Times New Roman"/>
        </w:rPr>
        <w:footnoteReference w:id="7"/>
      </w:r>
      <w:r w:rsidR="003E6614" w:rsidRPr="00051FB1">
        <w:rPr>
          <w:rFonts w:ascii="Times New Roman" w:hAnsi="Times New Roman" w:cs="Times New Roman"/>
        </w:rPr>
        <w:t>, que un</w:t>
      </w:r>
      <w:r w:rsidR="003E0B44" w:rsidRPr="00051FB1">
        <w:rPr>
          <w:rFonts w:ascii="Times New Roman" w:hAnsi="Times New Roman" w:cs="Times New Roman"/>
        </w:rPr>
        <w:t xml:space="preserve"> </w:t>
      </w:r>
      <w:proofErr w:type="spellStart"/>
      <w:r w:rsidR="00CE7553" w:rsidRPr="00051FB1">
        <w:rPr>
          <w:rFonts w:ascii="Times New Roman" w:hAnsi="Times New Roman" w:cs="Times New Roman"/>
          <w:i/>
        </w:rPr>
        <w:t>gôy</w:t>
      </w:r>
      <w:proofErr w:type="spellEnd"/>
      <w:r w:rsidR="00D44C58" w:rsidRPr="00051FB1">
        <w:rPr>
          <w:rStyle w:val="Refdenotaalpie"/>
          <w:rFonts w:ascii="Times New Roman" w:hAnsi="Times New Roman" w:cs="Times New Roman"/>
        </w:rPr>
        <w:footnoteReference w:id="8"/>
      </w:r>
      <w:r w:rsidR="003E0B44" w:rsidRPr="00051FB1">
        <w:rPr>
          <w:rFonts w:ascii="Times New Roman" w:hAnsi="Times New Roman" w:cs="Times New Roman"/>
        </w:rPr>
        <w:t xml:space="preserve">, ni que un </w:t>
      </w:r>
      <w:proofErr w:type="spellStart"/>
      <w:r w:rsidR="00CE7553" w:rsidRPr="00051FB1">
        <w:rPr>
          <w:rFonts w:ascii="Times New Roman" w:hAnsi="Times New Roman" w:cs="Times New Roman"/>
          <w:i/>
        </w:rPr>
        <w:t>n</w:t>
      </w:r>
      <w:r w:rsidR="003E0B44" w:rsidRPr="00051FB1">
        <w:rPr>
          <w:rFonts w:ascii="Times New Roman" w:hAnsi="Times New Roman" w:cs="Times New Roman"/>
          <w:i/>
        </w:rPr>
        <w:t>ok</w:t>
      </w:r>
      <w:r w:rsidR="00CE7553" w:rsidRPr="00051FB1">
        <w:rPr>
          <w:rFonts w:ascii="Times New Roman" w:hAnsi="Times New Roman" w:cs="Times New Roman"/>
          <w:i/>
          <w:vertAlign w:val="superscript"/>
        </w:rPr>
        <w:t>e</w:t>
      </w:r>
      <w:r w:rsidR="003E0B44" w:rsidRPr="00051FB1">
        <w:rPr>
          <w:rFonts w:ascii="Times New Roman" w:hAnsi="Times New Roman" w:cs="Times New Roman"/>
          <w:i/>
        </w:rPr>
        <w:t>rî</w:t>
      </w:r>
      <w:proofErr w:type="spellEnd"/>
      <w:r w:rsidR="000F48AB" w:rsidRPr="00051FB1">
        <w:rPr>
          <w:rStyle w:val="Refdenotaalpie"/>
          <w:rFonts w:ascii="Times New Roman" w:hAnsi="Times New Roman" w:cs="Times New Roman"/>
        </w:rPr>
        <w:footnoteReference w:id="9"/>
      </w:r>
      <w:r w:rsidR="003E0B44" w:rsidRPr="00051FB1">
        <w:rPr>
          <w:rFonts w:ascii="Times New Roman" w:hAnsi="Times New Roman" w:cs="Times New Roman"/>
        </w:rPr>
        <w:t>, o</w:t>
      </w:r>
      <w:r w:rsidR="009722BF" w:rsidRPr="00051FB1">
        <w:rPr>
          <w:rFonts w:ascii="Times New Roman" w:hAnsi="Times New Roman" w:cs="Times New Roman"/>
        </w:rPr>
        <w:t xml:space="preserve"> que</w:t>
      </w:r>
      <w:r w:rsidR="003E0B44" w:rsidRPr="00051FB1">
        <w:rPr>
          <w:rFonts w:ascii="Times New Roman" w:hAnsi="Times New Roman" w:cs="Times New Roman"/>
        </w:rPr>
        <w:t xml:space="preserve"> un </w:t>
      </w:r>
      <w:proofErr w:type="spellStart"/>
      <w:r w:rsidR="00CE7553" w:rsidRPr="00051FB1">
        <w:rPr>
          <w:rFonts w:ascii="Times New Roman" w:hAnsi="Times New Roman" w:cs="Times New Roman"/>
          <w:i/>
        </w:rPr>
        <w:t>t</w:t>
      </w:r>
      <w:r w:rsidR="003E0B44" w:rsidRPr="00051FB1">
        <w:rPr>
          <w:rFonts w:ascii="Times New Roman" w:hAnsi="Times New Roman" w:cs="Times New Roman"/>
          <w:i/>
        </w:rPr>
        <w:t>ô</w:t>
      </w:r>
      <w:r w:rsidR="00CE7553" w:rsidRPr="00051FB1">
        <w:rPr>
          <w:rFonts w:ascii="Times New Roman" w:hAnsi="Times New Roman" w:cs="Times New Roman"/>
          <w:i/>
          <w:color w:val="000000"/>
        </w:rPr>
        <w:t>šā</w:t>
      </w:r>
      <w:r w:rsidR="003E6614" w:rsidRPr="00051FB1">
        <w:rPr>
          <w:rFonts w:ascii="Times New Roman" w:hAnsi="Times New Roman" w:cs="Times New Roman"/>
          <w:i/>
        </w:rPr>
        <w:t>b</w:t>
      </w:r>
      <w:proofErr w:type="spellEnd"/>
      <w:r w:rsidR="00D44C58" w:rsidRPr="00051FB1">
        <w:rPr>
          <w:rStyle w:val="Refdenotaalpie"/>
          <w:rFonts w:ascii="Times New Roman" w:hAnsi="Times New Roman" w:cs="Times New Roman"/>
        </w:rPr>
        <w:footnoteReference w:id="10"/>
      </w:r>
      <w:r w:rsidR="003E6614" w:rsidRPr="00051FB1">
        <w:rPr>
          <w:rFonts w:ascii="Times New Roman" w:hAnsi="Times New Roman" w:cs="Times New Roman"/>
        </w:rPr>
        <w:t xml:space="preserve">, </w:t>
      </w:r>
      <w:r w:rsidR="003E0B44" w:rsidRPr="00051FB1">
        <w:rPr>
          <w:rFonts w:ascii="Times New Roman" w:hAnsi="Times New Roman" w:cs="Times New Roman"/>
        </w:rPr>
        <w:t xml:space="preserve">menos que un </w:t>
      </w:r>
      <w:proofErr w:type="spellStart"/>
      <w:r w:rsidR="0006068E" w:rsidRPr="00051FB1">
        <w:rPr>
          <w:rFonts w:ascii="Times New Roman" w:hAnsi="Times New Roman" w:cs="Times New Roman"/>
          <w:i/>
        </w:rPr>
        <w:t>zû</w:t>
      </w:r>
      <w:r w:rsidR="003E0B44" w:rsidRPr="00051FB1">
        <w:rPr>
          <w:rFonts w:ascii="Times New Roman" w:hAnsi="Times New Roman" w:cs="Times New Roman"/>
          <w:i/>
        </w:rPr>
        <w:t>r</w:t>
      </w:r>
      <w:proofErr w:type="spellEnd"/>
      <w:r w:rsidR="003E0B44" w:rsidRPr="00051FB1">
        <w:rPr>
          <w:rFonts w:ascii="Times New Roman" w:hAnsi="Times New Roman" w:cs="Times New Roman"/>
          <w:i/>
        </w:rPr>
        <w:t xml:space="preserve"> </w:t>
      </w:r>
      <w:r w:rsidR="00D44C58" w:rsidRPr="00051FB1">
        <w:rPr>
          <w:rStyle w:val="Refdenotaalpie"/>
          <w:rFonts w:ascii="Times New Roman" w:hAnsi="Times New Roman" w:cs="Times New Roman"/>
        </w:rPr>
        <w:footnoteReference w:id="11"/>
      </w:r>
      <w:r w:rsidR="003E0B44" w:rsidRPr="00051FB1">
        <w:rPr>
          <w:rFonts w:ascii="Times New Roman" w:hAnsi="Times New Roman" w:cs="Times New Roman"/>
        </w:rPr>
        <w:t>o que un</w:t>
      </w:r>
      <w:r w:rsidR="004215F7" w:rsidRPr="00051FB1">
        <w:rPr>
          <w:rFonts w:ascii="Times New Roman" w:hAnsi="Times New Roman" w:cs="Times New Roman"/>
        </w:rPr>
        <w:t xml:space="preserve"> </w:t>
      </w:r>
      <w:proofErr w:type="spellStart"/>
      <w:r w:rsidR="0006068E" w:rsidRPr="00051FB1">
        <w:rPr>
          <w:rFonts w:ascii="Times New Roman" w:hAnsi="Times New Roman" w:cs="Times New Roman"/>
          <w:i/>
        </w:rPr>
        <w:t>n</w:t>
      </w:r>
      <w:r w:rsidR="0006068E" w:rsidRPr="00051FB1">
        <w:rPr>
          <w:rFonts w:ascii="Times New Roman" w:hAnsi="Times New Roman" w:cs="Times New Roman"/>
          <w:i/>
          <w:color w:val="000000"/>
        </w:rPr>
        <w:t>ē</w:t>
      </w:r>
      <w:r w:rsidR="004215F7" w:rsidRPr="00051FB1">
        <w:rPr>
          <w:rFonts w:ascii="Times New Roman" w:hAnsi="Times New Roman" w:cs="Times New Roman"/>
          <w:i/>
        </w:rPr>
        <w:t>k</w:t>
      </w:r>
      <w:r w:rsidR="0006068E" w:rsidRPr="00051FB1">
        <w:rPr>
          <w:rFonts w:ascii="Times New Roman" w:hAnsi="Times New Roman" w:cs="Times New Roman"/>
          <w:i/>
          <w:color w:val="000000"/>
        </w:rPr>
        <w:t>ā</w:t>
      </w:r>
      <w:r w:rsidR="004215F7" w:rsidRPr="00051FB1">
        <w:rPr>
          <w:rFonts w:ascii="Times New Roman" w:hAnsi="Times New Roman" w:cs="Times New Roman"/>
          <w:i/>
        </w:rPr>
        <w:t>r</w:t>
      </w:r>
      <w:proofErr w:type="spellEnd"/>
      <w:r w:rsidR="004215F7" w:rsidRPr="00051FB1">
        <w:rPr>
          <w:rFonts w:ascii="Times New Roman" w:hAnsi="Times New Roman" w:cs="Times New Roman"/>
          <w:i/>
        </w:rPr>
        <w:t xml:space="preserve"> </w:t>
      </w:r>
      <w:r w:rsidR="004215F7" w:rsidRPr="00051FB1">
        <w:rPr>
          <w:rFonts w:ascii="Times New Roman" w:hAnsi="Times New Roman" w:cs="Times New Roman"/>
        </w:rPr>
        <w:t xml:space="preserve">o </w:t>
      </w:r>
      <w:proofErr w:type="spellStart"/>
      <w:r w:rsidR="0006068E" w:rsidRPr="00051FB1">
        <w:rPr>
          <w:rFonts w:ascii="Times New Roman" w:hAnsi="Times New Roman" w:cs="Times New Roman"/>
          <w:i/>
        </w:rPr>
        <w:t>b</w:t>
      </w:r>
      <w:r w:rsidR="0006068E" w:rsidRPr="00051FB1">
        <w:rPr>
          <w:rFonts w:ascii="Times New Roman" w:hAnsi="Times New Roman" w:cs="Times New Roman"/>
          <w:i/>
          <w:color w:val="000000"/>
        </w:rPr>
        <w:t>ē</w:t>
      </w:r>
      <w:r w:rsidR="00F86B9D" w:rsidRPr="00051FB1">
        <w:rPr>
          <w:rFonts w:ascii="Times New Roman" w:hAnsi="Times New Roman" w:cs="Times New Roman"/>
          <w:i/>
          <w:color w:val="000000"/>
        </w:rPr>
        <w:t>n</w:t>
      </w:r>
      <w:proofErr w:type="spellEnd"/>
      <w:r w:rsidR="003E0B44" w:rsidRPr="00051FB1">
        <w:rPr>
          <w:rFonts w:ascii="Times New Roman" w:hAnsi="Times New Roman" w:cs="Times New Roman"/>
          <w:i/>
        </w:rPr>
        <w:t xml:space="preserve"> </w:t>
      </w:r>
      <w:proofErr w:type="spellStart"/>
      <w:r w:rsidR="0006068E" w:rsidRPr="00051FB1">
        <w:rPr>
          <w:rFonts w:ascii="Times New Roman" w:hAnsi="Times New Roman" w:cs="Times New Roman"/>
          <w:i/>
        </w:rPr>
        <w:t>n</w:t>
      </w:r>
      <w:r w:rsidR="0006068E" w:rsidRPr="00051FB1">
        <w:rPr>
          <w:rFonts w:ascii="Times New Roman" w:hAnsi="Times New Roman" w:cs="Times New Roman"/>
          <w:i/>
          <w:color w:val="000000"/>
        </w:rPr>
        <w:t>ē</w:t>
      </w:r>
      <w:r w:rsidR="0006068E" w:rsidRPr="00051FB1">
        <w:rPr>
          <w:rFonts w:ascii="Times New Roman" w:hAnsi="Times New Roman" w:cs="Times New Roman"/>
          <w:i/>
        </w:rPr>
        <w:t>k</w:t>
      </w:r>
      <w:r w:rsidR="0006068E" w:rsidRPr="00051FB1">
        <w:rPr>
          <w:rFonts w:ascii="Times New Roman" w:hAnsi="Times New Roman" w:cs="Times New Roman"/>
          <w:i/>
          <w:color w:val="000000"/>
        </w:rPr>
        <w:t>ā</w:t>
      </w:r>
      <w:r w:rsidR="0006068E" w:rsidRPr="00051FB1">
        <w:rPr>
          <w:rFonts w:ascii="Times New Roman" w:hAnsi="Times New Roman" w:cs="Times New Roman"/>
          <w:i/>
        </w:rPr>
        <w:t>r</w:t>
      </w:r>
      <w:proofErr w:type="spellEnd"/>
      <w:r w:rsidR="0006068E" w:rsidRPr="00051FB1">
        <w:rPr>
          <w:rStyle w:val="Refdenotaalpie"/>
          <w:rFonts w:ascii="Times New Roman" w:hAnsi="Times New Roman" w:cs="Times New Roman"/>
        </w:rPr>
        <w:t xml:space="preserve"> </w:t>
      </w:r>
      <w:r w:rsidR="000F48AB" w:rsidRPr="00051FB1">
        <w:rPr>
          <w:rStyle w:val="Refdenotaalpie"/>
          <w:rFonts w:ascii="Times New Roman" w:hAnsi="Times New Roman" w:cs="Times New Roman"/>
        </w:rPr>
        <w:footnoteReference w:id="12"/>
      </w:r>
      <w:r w:rsidR="00F22625" w:rsidRPr="00051FB1">
        <w:rPr>
          <w:rFonts w:ascii="Times New Roman" w:hAnsi="Times New Roman" w:cs="Times New Roman"/>
        </w:rPr>
        <w:t xml:space="preserve">. </w:t>
      </w:r>
    </w:p>
    <w:p w14:paraId="53AF111D" w14:textId="187EA9CE" w:rsidR="00D42FC9" w:rsidRPr="00051FB1" w:rsidRDefault="003E6614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No </w:t>
      </w:r>
      <w:r w:rsidR="00F22625" w:rsidRPr="00051FB1">
        <w:rPr>
          <w:rFonts w:ascii="Times New Roman" w:hAnsi="Times New Roman" w:cs="Times New Roman"/>
        </w:rPr>
        <w:t xml:space="preserve">pretendo explicar cada </w:t>
      </w:r>
      <w:r w:rsidR="00AC1779" w:rsidRPr="00051FB1">
        <w:rPr>
          <w:rFonts w:ascii="Times New Roman" w:hAnsi="Times New Roman" w:cs="Times New Roman"/>
        </w:rPr>
        <w:t>vocablo</w:t>
      </w:r>
      <w:r w:rsidRPr="00051FB1">
        <w:rPr>
          <w:rFonts w:ascii="Times New Roman" w:hAnsi="Times New Roman" w:cs="Times New Roman"/>
        </w:rPr>
        <w:t>,</w:t>
      </w:r>
      <w:r w:rsidR="00F22625" w:rsidRPr="00051FB1">
        <w:rPr>
          <w:rFonts w:ascii="Times New Roman" w:hAnsi="Times New Roman" w:cs="Times New Roman"/>
        </w:rPr>
        <w:t xml:space="preserve"> tarea que puede </w:t>
      </w:r>
      <w:r w:rsidR="004B2C2D" w:rsidRPr="00051FB1">
        <w:rPr>
          <w:rFonts w:ascii="Times New Roman" w:hAnsi="Times New Roman" w:cs="Times New Roman"/>
        </w:rPr>
        <w:t>realizarse</w:t>
      </w:r>
      <w:r w:rsidR="00F22625" w:rsidRPr="00051FB1">
        <w:rPr>
          <w:rFonts w:ascii="Times New Roman" w:hAnsi="Times New Roman" w:cs="Times New Roman"/>
        </w:rPr>
        <w:t xml:space="preserve"> simplemente revisando un confiable diccionario bíblico;</w:t>
      </w:r>
      <w:r w:rsidRPr="00051FB1">
        <w:rPr>
          <w:rFonts w:ascii="Times New Roman" w:hAnsi="Times New Roman" w:cs="Times New Roman"/>
        </w:rPr>
        <w:t xml:space="preserve"> pero sí quiero enfatizar que cuando hacemos una teología del </w:t>
      </w:r>
      <w:r w:rsidRPr="00051FB1">
        <w:rPr>
          <w:rFonts w:ascii="Times New Roman" w:hAnsi="Times New Roman" w:cs="Times New Roman"/>
          <w:i/>
        </w:rPr>
        <w:t>extranjero</w:t>
      </w:r>
      <w:r w:rsidRPr="00051FB1">
        <w:rPr>
          <w:rFonts w:ascii="Times New Roman" w:hAnsi="Times New Roman" w:cs="Times New Roman"/>
        </w:rPr>
        <w:t xml:space="preserve"> o del migrante,</w:t>
      </w:r>
      <w:r w:rsidR="00AC10CE" w:rsidRPr="00051FB1">
        <w:rPr>
          <w:rFonts w:ascii="Times New Roman" w:hAnsi="Times New Roman" w:cs="Times New Roman"/>
        </w:rPr>
        <w:t xml:space="preserve"> </w:t>
      </w:r>
      <w:r w:rsidR="00AC1779" w:rsidRPr="00051FB1">
        <w:rPr>
          <w:rFonts w:ascii="Times New Roman" w:hAnsi="Times New Roman" w:cs="Times New Roman"/>
        </w:rPr>
        <w:t>creer que</w:t>
      </w:r>
      <w:r w:rsidR="004F2FBC" w:rsidRPr="00051FB1">
        <w:rPr>
          <w:rFonts w:ascii="Times New Roman" w:hAnsi="Times New Roman" w:cs="Times New Roman"/>
        </w:rPr>
        <w:t xml:space="preserve"> la Biblia </w:t>
      </w:r>
      <w:r w:rsidR="00AC1779" w:rsidRPr="00051FB1">
        <w:rPr>
          <w:rFonts w:ascii="Times New Roman" w:hAnsi="Times New Roman" w:cs="Times New Roman"/>
        </w:rPr>
        <w:t xml:space="preserve">tiene certera y únicamente un concepto de </w:t>
      </w:r>
      <w:r w:rsidR="00AC1779" w:rsidRPr="00051FB1">
        <w:rPr>
          <w:rFonts w:ascii="Times New Roman" w:hAnsi="Times New Roman" w:cs="Times New Roman"/>
          <w:i/>
        </w:rPr>
        <w:t>extranjero</w:t>
      </w:r>
      <w:r w:rsidR="009E01A3" w:rsidRPr="00051FB1">
        <w:rPr>
          <w:rFonts w:ascii="Times New Roman" w:hAnsi="Times New Roman" w:cs="Times New Roman"/>
        </w:rPr>
        <w:t>,</w:t>
      </w:r>
      <w:r w:rsidR="00AC1779" w:rsidRPr="00051FB1">
        <w:rPr>
          <w:rFonts w:ascii="Times New Roman" w:hAnsi="Times New Roman" w:cs="Times New Roman"/>
        </w:rPr>
        <w:t xml:space="preserve"> y </w:t>
      </w:r>
      <w:r w:rsidR="002719E3" w:rsidRPr="00051FB1">
        <w:rPr>
          <w:rFonts w:ascii="Times New Roman" w:hAnsi="Times New Roman" w:cs="Times New Roman"/>
        </w:rPr>
        <w:t xml:space="preserve">que éste implica una oposición que a su vez determina una posición de </w:t>
      </w:r>
      <w:r w:rsidR="00AC1779" w:rsidRPr="00051FB1">
        <w:rPr>
          <w:rFonts w:ascii="Times New Roman" w:hAnsi="Times New Roman" w:cs="Times New Roman"/>
        </w:rPr>
        <w:t xml:space="preserve">inferioridad respecto al </w:t>
      </w:r>
      <w:r w:rsidR="00AC1779" w:rsidRPr="00051FB1">
        <w:rPr>
          <w:rFonts w:ascii="Times New Roman" w:hAnsi="Times New Roman" w:cs="Times New Roman"/>
          <w:i/>
        </w:rPr>
        <w:t>nacional</w:t>
      </w:r>
      <w:r w:rsidR="00AC1779" w:rsidRPr="00051FB1">
        <w:rPr>
          <w:rFonts w:ascii="Times New Roman" w:hAnsi="Times New Roman" w:cs="Times New Roman"/>
        </w:rPr>
        <w:t>, es una falacia. Por tanto</w:t>
      </w:r>
      <w:r w:rsidR="009E01A3" w:rsidRPr="00051FB1">
        <w:rPr>
          <w:rFonts w:ascii="Times New Roman" w:hAnsi="Times New Roman" w:cs="Times New Roman"/>
        </w:rPr>
        <w:t>,</w:t>
      </w:r>
      <w:r w:rsidR="00AC1779" w:rsidRPr="00051FB1">
        <w:rPr>
          <w:rFonts w:ascii="Times New Roman" w:hAnsi="Times New Roman" w:cs="Times New Roman"/>
        </w:rPr>
        <w:t xml:space="preserve"> simplificar la tarea misional a favor del migrante en</w:t>
      </w:r>
      <w:r w:rsidR="004F2FBC" w:rsidRPr="00051FB1">
        <w:rPr>
          <w:rFonts w:ascii="Times New Roman" w:hAnsi="Times New Roman" w:cs="Times New Roman"/>
        </w:rPr>
        <w:t xml:space="preserve"> prácticas</w:t>
      </w:r>
      <w:r w:rsidR="00AC1779" w:rsidRPr="00051FB1">
        <w:rPr>
          <w:rFonts w:ascii="Times New Roman" w:hAnsi="Times New Roman" w:cs="Times New Roman"/>
        </w:rPr>
        <w:t xml:space="preserve"> filántropas</w:t>
      </w:r>
      <w:r w:rsidR="004F7B59" w:rsidRPr="00051FB1">
        <w:rPr>
          <w:rFonts w:ascii="Times New Roman" w:hAnsi="Times New Roman" w:cs="Times New Roman"/>
        </w:rPr>
        <w:t>,</w:t>
      </w:r>
      <w:r w:rsidR="00AC10CE" w:rsidRPr="00051FB1">
        <w:rPr>
          <w:rFonts w:ascii="Times New Roman" w:hAnsi="Times New Roman" w:cs="Times New Roman"/>
        </w:rPr>
        <w:t xml:space="preserve"> no nos ayuda a afrontar una problemática </w:t>
      </w:r>
      <w:r w:rsidR="00F22625" w:rsidRPr="00051FB1">
        <w:rPr>
          <w:rFonts w:ascii="Times New Roman" w:hAnsi="Times New Roman" w:cs="Times New Roman"/>
        </w:rPr>
        <w:t>con tantas aristas. C</w:t>
      </w:r>
      <w:r w:rsidR="00AC10CE" w:rsidRPr="00051FB1">
        <w:rPr>
          <w:rFonts w:ascii="Times New Roman" w:hAnsi="Times New Roman" w:cs="Times New Roman"/>
        </w:rPr>
        <w:t>reo conveniente</w:t>
      </w:r>
      <w:r w:rsidR="00F22625" w:rsidRPr="00051FB1">
        <w:rPr>
          <w:rFonts w:ascii="Times New Roman" w:hAnsi="Times New Roman" w:cs="Times New Roman"/>
        </w:rPr>
        <w:t xml:space="preserve"> que</w:t>
      </w:r>
      <w:r w:rsidR="00AC10CE" w:rsidRPr="00051FB1">
        <w:rPr>
          <w:rFonts w:ascii="Times New Roman" w:hAnsi="Times New Roman" w:cs="Times New Roman"/>
        </w:rPr>
        <w:t xml:space="preserve"> </w:t>
      </w:r>
      <w:r w:rsidR="00F22625" w:rsidRPr="00051FB1">
        <w:rPr>
          <w:rFonts w:ascii="Times New Roman" w:hAnsi="Times New Roman" w:cs="Times New Roman"/>
        </w:rPr>
        <w:t xml:space="preserve">debemos </w:t>
      </w:r>
      <w:r w:rsidR="00AC10CE" w:rsidRPr="00051FB1">
        <w:rPr>
          <w:rFonts w:ascii="Times New Roman" w:hAnsi="Times New Roman" w:cs="Times New Roman"/>
        </w:rPr>
        <w:t xml:space="preserve">darnos la </w:t>
      </w:r>
      <w:r w:rsidR="009339AC" w:rsidRPr="00051FB1">
        <w:rPr>
          <w:rFonts w:ascii="Times New Roman" w:hAnsi="Times New Roman" w:cs="Times New Roman"/>
        </w:rPr>
        <w:t>oportunidad de trastocar nuestra</w:t>
      </w:r>
      <w:r w:rsidR="00AC10CE" w:rsidRPr="00051FB1">
        <w:rPr>
          <w:rFonts w:ascii="Times New Roman" w:hAnsi="Times New Roman" w:cs="Times New Roman"/>
        </w:rPr>
        <w:t xml:space="preserve">s </w:t>
      </w:r>
      <w:r w:rsidR="009339AC" w:rsidRPr="00051FB1">
        <w:rPr>
          <w:rFonts w:ascii="Times New Roman" w:hAnsi="Times New Roman" w:cs="Times New Roman"/>
        </w:rPr>
        <w:t>concepciones</w:t>
      </w:r>
      <w:r w:rsidR="00AC10CE" w:rsidRPr="00051FB1">
        <w:rPr>
          <w:rFonts w:ascii="Times New Roman" w:hAnsi="Times New Roman" w:cs="Times New Roman"/>
        </w:rPr>
        <w:t xml:space="preserve"> </w:t>
      </w:r>
      <w:r w:rsidR="00E86176" w:rsidRPr="00051FB1">
        <w:rPr>
          <w:rFonts w:ascii="Times New Roman" w:hAnsi="Times New Roman" w:cs="Times New Roman"/>
        </w:rPr>
        <w:t>y formas de ver la vida para re-</w:t>
      </w:r>
      <w:r w:rsidR="00AC10CE" w:rsidRPr="00051FB1">
        <w:rPr>
          <w:rFonts w:ascii="Times New Roman" w:hAnsi="Times New Roman" w:cs="Times New Roman"/>
        </w:rPr>
        <w:t>entender que</w:t>
      </w:r>
      <w:r w:rsidR="00D42FC9" w:rsidRPr="00051FB1">
        <w:rPr>
          <w:rFonts w:ascii="Times New Roman" w:hAnsi="Times New Roman" w:cs="Times New Roman"/>
        </w:rPr>
        <w:t xml:space="preserve"> la Biblia misma va evidenciando cómo ciertos prejuicios que el ser humano </w:t>
      </w:r>
      <w:r w:rsidR="00AC10CE" w:rsidRPr="00051FB1">
        <w:rPr>
          <w:rFonts w:ascii="Times New Roman" w:hAnsi="Times New Roman" w:cs="Times New Roman"/>
        </w:rPr>
        <w:t>ha desarrollado</w:t>
      </w:r>
      <w:r w:rsidR="00D42FC9" w:rsidRPr="00051FB1">
        <w:rPr>
          <w:rFonts w:ascii="Times New Roman" w:hAnsi="Times New Roman" w:cs="Times New Roman"/>
        </w:rPr>
        <w:t xml:space="preserve"> en la historia, fueron </w:t>
      </w:r>
      <w:r w:rsidR="00AC10CE" w:rsidRPr="00051FB1">
        <w:rPr>
          <w:rFonts w:ascii="Times New Roman" w:hAnsi="Times New Roman" w:cs="Times New Roman"/>
        </w:rPr>
        <w:t>constantemente confrontado</w:t>
      </w:r>
      <w:r w:rsidR="00D42FC9" w:rsidRPr="00051FB1">
        <w:rPr>
          <w:rFonts w:ascii="Times New Roman" w:hAnsi="Times New Roman" w:cs="Times New Roman"/>
        </w:rPr>
        <w:t xml:space="preserve">s por </w:t>
      </w:r>
      <w:r w:rsidR="00AC10CE" w:rsidRPr="00051FB1">
        <w:rPr>
          <w:rFonts w:ascii="Times New Roman" w:hAnsi="Times New Roman" w:cs="Times New Roman"/>
        </w:rPr>
        <w:t>la realidad compleja y</w:t>
      </w:r>
      <w:r w:rsidR="009E01A3" w:rsidRPr="00051FB1">
        <w:rPr>
          <w:rFonts w:ascii="Times New Roman" w:hAnsi="Times New Roman" w:cs="Times New Roman"/>
        </w:rPr>
        <w:t>,</w:t>
      </w:r>
      <w:r w:rsidR="00AC10CE" w:rsidRPr="00051FB1">
        <w:rPr>
          <w:rFonts w:ascii="Times New Roman" w:hAnsi="Times New Roman" w:cs="Times New Roman"/>
        </w:rPr>
        <w:t xml:space="preserve"> sobre todo</w:t>
      </w:r>
      <w:r w:rsidR="003107AC" w:rsidRPr="00051FB1">
        <w:rPr>
          <w:rFonts w:ascii="Times New Roman" w:hAnsi="Times New Roman" w:cs="Times New Roman"/>
        </w:rPr>
        <w:t>,</w:t>
      </w:r>
      <w:r w:rsidR="00AC10CE" w:rsidRPr="00051FB1">
        <w:rPr>
          <w:rFonts w:ascii="Times New Roman" w:hAnsi="Times New Roman" w:cs="Times New Roman"/>
        </w:rPr>
        <w:t xml:space="preserve"> por la voz </w:t>
      </w:r>
      <w:r w:rsidR="004F7B59" w:rsidRPr="00051FB1">
        <w:rPr>
          <w:rFonts w:ascii="Times New Roman" w:hAnsi="Times New Roman" w:cs="Times New Roman"/>
        </w:rPr>
        <w:t>percibida</w:t>
      </w:r>
      <w:r w:rsidR="00F22625" w:rsidRPr="00051FB1">
        <w:rPr>
          <w:rFonts w:ascii="Times New Roman" w:hAnsi="Times New Roman" w:cs="Times New Roman"/>
        </w:rPr>
        <w:t xml:space="preserve"> </w:t>
      </w:r>
      <w:r w:rsidR="004F7B59" w:rsidRPr="00051FB1">
        <w:rPr>
          <w:rFonts w:ascii="Times New Roman" w:hAnsi="Times New Roman" w:cs="Times New Roman"/>
        </w:rPr>
        <w:t>como proveniente de</w:t>
      </w:r>
      <w:r w:rsidR="00AC10CE" w:rsidRPr="00051FB1">
        <w:rPr>
          <w:rFonts w:ascii="Times New Roman" w:hAnsi="Times New Roman" w:cs="Times New Roman"/>
        </w:rPr>
        <w:t xml:space="preserve"> Dios mismo</w:t>
      </w:r>
      <w:r w:rsidR="00D42FC9" w:rsidRPr="00051FB1">
        <w:rPr>
          <w:rFonts w:ascii="Times New Roman" w:hAnsi="Times New Roman" w:cs="Times New Roman"/>
        </w:rPr>
        <w:t>.</w:t>
      </w:r>
    </w:p>
    <w:p w14:paraId="6334F217" w14:textId="77777777" w:rsidR="005625DA" w:rsidRPr="00051FB1" w:rsidRDefault="005625DA" w:rsidP="00051FB1">
      <w:pPr>
        <w:spacing w:before="120"/>
        <w:rPr>
          <w:rFonts w:ascii="Times New Roman" w:hAnsi="Times New Roman" w:cs="Times New Roman"/>
        </w:rPr>
      </w:pPr>
    </w:p>
    <w:p w14:paraId="606970C6" w14:textId="14F95E21" w:rsidR="00C9429F" w:rsidRPr="00051FB1" w:rsidRDefault="00474C13" w:rsidP="00051FB1">
      <w:pPr>
        <w:pStyle w:val="Prrafodelista"/>
        <w:numPr>
          <w:ilvl w:val="0"/>
          <w:numId w:val="5"/>
        </w:numPr>
        <w:spacing w:before="120"/>
        <w:rPr>
          <w:rFonts w:ascii="Times New Roman" w:hAnsi="Times New Roman" w:cs="Times New Roman"/>
          <w:b/>
        </w:rPr>
      </w:pPr>
      <w:r w:rsidRPr="00051FB1">
        <w:rPr>
          <w:rFonts w:ascii="Times New Roman" w:hAnsi="Times New Roman" w:cs="Times New Roman"/>
          <w:b/>
        </w:rPr>
        <w:t xml:space="preserve">La inadvertencia </w:t>
      </w:r>
      <w:r w:rsidR="00574AC2" w:rsidRPr="00051FB1">
        <w:rPr>
          <w:rFonts w:ascii="Times New Roman" w:hAnsi="Times New Roman" w:cs="Times New Roman"/>
          <w:b/>
        </w:rPr>
        <w:t xml:space="preserve">de una articulación de la noción </w:t>
      </w:r>
      <w:r w:rsidR="00574AC2" w:rsidRPr="00051FB1">
        <w:rPr>
          <w:rFonts w:ascii="Times New Roman" w:hAnsi="Times New Roman" w:cs="Times New Roman"/>
          <w:b/>
          <w:i/>
        </w:rPr>
        <w:t>nacional-extranjero</w:t>
      </w:r>
      <w:r w:rsidR="00574AC2" w:rsidRPr="00051FB1">
        <w:rPr>
          <w:rFonts w:ascii="Times New Roman" w:hAnsi="Times New Roman" w:cs="Times New Roman"/>
          <w:b/>
        </w:rPr>
        <w:t xml:space="preserve"> en los relatos de los orígenes del mundo y de Israel:</w:t>
      </w:r>
    </w:p>
    <w:p w14:paraId="1B4F4595" w14:textId="1712FFB2" w:rsidR="000D2A06" w:rsidRPr="00051FB1" w:rsidRDefault="009E01A3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Los postulados convencionales de la teología cristiana sostienen que </w:t>
      </w:r>
      <w:r w:rsidR="0010757A" w:rsidRPr="00051FB1">
        <w:rPr>
          <w:rFonts w:ascii="Times New Roman" w:hAnsi="Times New Roman" w:cs="Times New Roman"/>
        </w:rPr>
        <w:t xml:space="preserve">Génesis 1 y 2 son </w:t>
      </w:r>
      <w:r w:rsidR="009F70B0" w:rsidRPr="00051FB1">
        <w:rPr>
          <w:rFonts w:ascii="Times New Roman" w:hAnsi="Times New Roman" w:cs="Times New Roman"/>
        </w:rPr>
        <w:t>cosmogonías</w:t>
      </w:r>
      <w:r w:rsidR="0010757A" w:rsidRPr="00051FB1">
        <w:rPr>
          <w:rFonts w:ascii="Times New Roman" w:hAnsi="Times New Roman" w:cs="Times New Roman"/>
        </w:rPr>
        <w:t xml:space="preserve"> fundantes</w:t>
      </w:r>
      <w:r w:rsidRPr="00051FB1">
        <w:rPr>
          <w:rFonts w:ascii="Times New Roman" w:hAnsi="Times New Roman" w:cs="Times New Roman"/>
        </w:rPr>
        <w:t>. En estos relatos</w:t>
      </w:r>
      <w:r w:rsidR="00E2468F" w:rsidRPr="00051FB1">
        <w:rPr>
          <w:rFonts w:ascii="Times New Roman" w:hAnsi="Times New Roman" w:cs="Times New Roman"/>
        </w:rPr>
        <w:t xml:space="preserve"> no </w:t>
      </w:r>
      <w:r w:rsidR="00AC1779" w:rsidRPr="00051FB1">
        <w:rPr>
          <w:rFonts w:ascii="Times New Roman" w:hAnsi="Times New Roman" w:cs="Times New Roman"/>
        </w:rPr>
        <w:t>es posible distinguir</w:t>
      </w:r>
      <w:r w:rsidR="00E2468F" w:rsidRPr="00051FB1">
        <w:rPr>
          <w:rFonts w:ascii="Times New Roman" w:hAnsi="Times New Roman" w:cs="Times New Roman"/>
        </w:rPr>
        <w:t xml:space="preserve"> que</w:t>
      </w:r>
      <w:r w:rsidR="00AC1779" w:rsidRPr="00051FB1">
        <w:rPr>
          <w:rFonts w:ascii="Times New Roman" w:hAnsi="Times New Roman" w:cs="Times New Roman"/>
        </w:rPr>
        <w:t xml:space="preserve"> </w:t>
      </w:r>
      <w:r w:rsidR="00E2468F" w:rsidRPr="00051FB1">
        <w:rPr>
          <w:rFonts w:ascii="Times New Roman" w:hAnsi="Times New Roman" w:cs="Times New Roman"/>
        </w:rPr>
        <w:t>Dios</w:t>
      </w:r>
      <w:r w:rsidR="00D42FC9" w:rsidRPr="00051FB1">
        <w:rPr>
          <w:rFonts w:ascii="Times New Roman" w:hAnsi="Times New Roman" w:cs="Times New Roman"/>
        </w:rPr>
        <w:t xml:space="preserve"> </w:t>
      </w:r>
      <w:r w:rsidR="00AC1779" w:rsidRPr="00051FB1">
        <w:rPr>
          <w:rFonts w:ascii="Times New Roman" w:hAnsi="Times New Roman" w:cs="Times New Roman"/>
        </w:rPr>
        <w:t>constituya originariamente un</w:t>
      </w:r>
      <w:r w:rsidR="00F22625" w:rsidRPr="00051FB1">
        <w:rPr>
          <w:rFonts w:ascii="Times New Roman" w:hAnsi="Times New Roman" w:cs="Times New Roman"/>
        </w:rPr>
        <w:t xml:space="preserve"> plan de convivencia humana</w:t>
      </w:r>
      <w:r w:rsidR="00C75A6F" w:rsidRPr="00051FB1">
        <w:rPr>
          <w:rFonts w:ascii="Times New Roman" w:hAnsi="Times New Roman" w:cs="Times New Roman"/>
        </w:rPr>
        <w:t xml:space="preserve"> </w:t>
      </w:r>
      <w:r w:rsidR="00B07B62" w:rsidRPr="00051FB1">
        <w:rPr>
          <w:rFonts w:ascii="Times New Roman" w:hAnsi="Times New Roman" w:cs="Times New Roman"/>
        </w:rPr>
        <w:t xml:space="preserve">basada en </w:t>
      </w:r>
      <w:r w:rsidR="00630B7B" w:rsidRPr="00051FB1">
        <w:rPr>
          <w:rFonts w:ascii="Times New Roman" w:hAnsi="Times New Roman" w:cs="Times New Roman"/>
        </w:rPr>
        <w:t>binarismos ideológico</w:t>
      </w:r>
      <w:r w:rsidR="00B07B62" w:rsidRPr="00051FB1">
        <w:rPr>
          <w:rFonts w:ascii="Times New Roman" w:hAnsi="Times New Roman" w:cs="Times New Roman"/>
        </w:rPr>
        <w:t xml:space="preserve">s como </w:t>
      </w:r>
      <w:r w:rsidR="00630B7B" w:rsidRPr="00051FB1">
        <w:rPr>
          <w:rFonts w:ascii="Times New Roman" w:hAnsi="Times New Roman" w:cs="Times New Roman"/>
        </w:rPr>
        <w:t>el</w:t>
      </w:r>
      <w:r w:rsidR="00B07B62" w:rsidRPr="00051FB1">
        <w:rPr>
          <w:rFonts w:ascii="Times New Roman" w:hAnsi="Times New Roman" w:cs="Times New Roman"/>
        </w:rPr>
        <w:t xml:space="preserve"> de </w:t>
      </w:r>
      <w:r w:rsidR="00414DA9" w:rsidRPr="00051FB1">
        <w:rPr>
          <w:rFonts w:ascii="Times New Roman" w:hAnsi="Times New Roman" w:cs="Times New Roman"/>
          <w:i/>
        </w:rPr>
        <w:t>nacional-</w:t>
      </w:r>
      <w:r w:rsidR="0004488B" w:rsidRPr="00051FB1">
        <w:rPr>
          <w:rFonts w:ascii="Times New Roman" w:hAnsi="Times New Roman" w:cs="Times New Roman"/>
          <w:i/>
        </w:rPr>
        <w:t>extranjero</w:t>
      </w:r>
      <w:r w:rsidR="00B07B62" w:rsidRPr="00051FB1">
        <w:rPr>
          <w:rFonts w:ascii="Times New Roman" w:hAnsi="Times New Roman" w:cs="Times New Roman"/>
        </w:rPr>
        <w:t xml:space="preserve">. Definitivamente </w:t>
      </w:r>
      <w:r w:rsidR="00D42FC9" w:rsidRPr="00051FB1">
        <w:rPr>
          <w:rFonts w:ascii="Times New Roman" w:hAnsi="Times New Roman" w:cs="Times New Roman"/>
        </w:rPr>
        <w:t>es</w:t>
      </w:r>
      <w:r w:rsidR="00B07B62" w:rsidRPr="00051FB1">
        <w:rPr>
          <w:rFonts w:ascii="Times New Roman" w:hAnsi="Times New Roman" w:cs="Times New Roman"/>
        </w:rPr>
        <w:t>t</w:t>
      </w:r>
      <w:r w:rsidR="00D42FC9" w:rsidRPr="00051FB1">
        <w:rPr>
          <w:rFonts w:ascii="Times New Roman" w:hAnsi="Times New Roman" w:cs="Times New Roman"/>
        </w:rPr>
        <w:t>a cate</w:t>
      </w:r>
      <w:r w:rsidR="00E2468F" w:rsidRPr="00051FB1">
        <w:rPr>
          <w:rFonts w:ascii="Times New Roman" w:hAnsi="Times New Roman" w:cs="Times New Roman"/>
        </w:rPr>
        <w:t xml:space="preserve">goría </w:t>
      </w:r>
      <w:r w:rsidR="00B07B62" w:rsidRPr="00051FB1">
        <w:rPr>
          <w:rFonts w:ascii="Times New Roman" w:hAnsi="Times New Roman" w:cs="Times New Roman"/>
        </w:rPr>
        <w:t>no asoma, ni implícitamente,</w:t>
      </w:r>
      <w:r w:rsidR="00E2468F" w:rsidRPr="00051FB1">
        <w:rPr>
          <w:rFonts w:ascii="Times New Roman" w:hAnsi="Times New Roman" w:cs="Times New Roman"/>
        </w:rPr>
        <w:t xml:space="preserve"> en </w:t>
      </w:r>
      <w:r w:rsidR="00B110BE" w:rsidRPr="00051FB1">
        <w:rPr>
          <w:rFonts w:ascii="Times New Roman" w:hAnsi="Times New Roman" w:cs="Times New Roman"/>
        </w:rPr>
        <w:t>estas</w:t>
      </w:r>
      <w:r w:rsidR="00E2468F" w:rsidRPr="00051FB1">
        <w:rPr>
          <w:rFonts w:ascii="Times New Roman" w:hAnsi="Times New Roman" w:cs="Times New Roman"/>
        </w:rPr>
        <w:t xml:space="preserve"> narrativas</w:t>
      </w:r>
      <w:r w:rsidR="00D42FC9" w:rsidRPr="00051FB1">
        <w:rPr>
          <w:rFonts w:ascii="Times New Roman" w:hAnsi="Times New Roman" w:cs="Times New Roman"/>
        </w:rPr>
        <w:t xml:space="preserve">. </w:t>
      </w:r>
    </w:p>
    <w:p w14:paraId="7E307AB8" w14:textId="7688857B" w:rsidR="00180B07" w:rsidRPr="00051FB1" w:rsidRDefault="008F23C7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Las interpretaciones </w:t>
      </w:r>
      <w:proofErr w:type="spellStart"/>
      <w:r w:rsidRPr="00051FB1">
        <w:rPr>
          <w:rFonts w:ascii="Times New Roman" w:hAnsi="Times New Roman" w:cs="Times New Roman"/>
        </w:rPr>
        <w:t>dispensacionalistas</w:t>
      </w:r>
      <w:proofErr w:type="spellEnd"/>
      <w:r w:rsidRPr="00051FB1">
        <w:rPr>
          <w:rFonts w:ascii="Times New Roman" w:hAnsi="Times New Roman" w:cs="Times New Roman"/>
        </w:rPr>
        <w:t xml:space="preserve"> de la Biblia propagaron </w:t>
      </w:r>
      <w:r w:rsidR="00B110BE" w:rsidRPr="00051FB1">
        <w:rPr>
          <w:rFonts w:ascii="Times New Roman" w:hAnsi="Times New Roman" w:cs="Times New Roman"/>
        </w:rPr>
        <w:t>que</w:t>
      </w:r>
      <w:r w:rsidR="00F22625" w:rsidRPr="00051FB1">
        <w:rPr>
          <w:rFonts w:ascii="Times New Roman" w:hAnsi="Times New Roman" w:cs="Times New Roman"/>
        </w:rPr>
        <w:t xml:space="preserve"> el mandato divino </w:t>
      </w:r>
      <w:r w:rsidRPr="00051FB1">
        <w:rPr>
          <w:rFonts w:ascii="Times New Roman" w:hAnsi="Times New Roman" w:cs="Times New Roman"/>
        </w:rPr>
        <w:t>para</w:t>
      </w:r>
      <w:r w:rsidR="00F22625" w:rsidRPr="00051FB1">
        <w:rPr>
          <w:rFonts w:ascii="Times New Roman" w:hAnsi="Times New Roman" w:cs="Times New Roman"/>
        </w:rPr>
        <w:t xml:space="preserve"> separar la vida humana en naciones se dispuso en </w:t>
      </w:r>
      <w:r w:rsidR="00D42FC9" w:rsidRPr="00051FB1">
        <w:rPr>
          <w:rFonts w:ascii="Times New Roman" w:hAnsi="Times New Roman" w:cs="Times New Roman"/>
        </w:rPr>
        <w:t xml:space="preserve">los eventos </w:t>
      </w:r>
      <w:r w:rsidR="005625DA" w:rsidRPr="00051FB1">
        <w:rPr>
          <w:rFonts w:ascii="Times New Roman" w:hAnsi="Times New Roman" w:cs="Times New Roman"/>
        </w:rPr>
        <w:t xml:space="preserve">postdiluvianos </w:t>
      </w:r>
      <w:r w:rsidR="00D42FC9" w:rsidRPr="00051FB1">
        <w:rPr>
          <w:rFonts w:ascii="Times New Roman" w:hAnsi="Times New Roman" w:cs="Times New Roman"/>
        </w:rPr>
        <w:t>de la Torre de Babel</w:t>
      </w:r>
      <w:r w:rsidR="00172F2F" w:rsidRPr="00051FB1">
        <w:rPr>
          <w:rFonts w:ascii="Times New Roman" w:hAnsi="Times New Roman" w:cs="Times New Roman"/>
        </w:rPr>
        <w:t xml:space="preserve"> (</w:t>
      </w:r>
      <w:proofErr w:type="spellStart"/>
      <w:r w:rsidR="00172F2F" w:rsidRPr="00051FB1">
        <w:rPr>
          <w:rFonts w:ascii="Times New Roman" w:hAnsi="Times New Roman" w:cs="Times New Roman"/>
        </w:rPr>
        <w:t>Gn</w:t>
      </w:r>
      <w:proofErr w:type="spellEnd"/>
      <w:r w:rsidR="00F22625" w:rsidRPr="00051FB1">
        <w:rPr>
          <w:rFonts w:ascii="Times New Roman" w:hAnsi="Times New Roman" w:cs="Times New Roman"/>
        </w:rPr>
        <w:t xml:space="preserve"> 11</w:t>
      </w:r>
      <w:r w:rsidR="00172F2F" w:rsidRPr="00051FB1">
        <w:rPr>
          <w:rFonts w:ascii="Times New Roman" w:hAnsi="Times New Roman" w:cs="Times New Roman"/>
        </w:rPr>
        <w:t>,</w:t>
      </w:r>
      <w:r w:rsidR="00E2468F" w:rsidRPr="00051FB1">
        <w:rPr>
          <w:rFonts w:ascii="Times New Roman" w:hAnsi="Times New Roman" w:cs="Times New Roman"/>
        </w:rPr>
        <w:t>1-9</w:t>
      </w:r>
      <w:r w:rsidR="00F22625" w:rsidRPr="00051FB1">
        <w:rPr>
          <w:rFonts w:ascii="Times New Roman" w:hAnsi="Times New Roman" w:cs="Times New Roman"/>
        </w:rPr>
        <w:t>)</w:t>
      </w:r>
      <w:r w:rsidRPr="00051FB1">
        <w:rPr>
          <w:rFonts w:ascii="Times New Roman" w:hAnsi="Times New Roman" w:cs="Times New Roman"/>
        </w:rPr>
        <w:t xml:space="preserve">. El relato </w:t>
      </w:r>
      <w:r w:rsidR="009E01A3" w:rsidRPr="00051FB1">
        <w:rPr>
          <w:rFonts w:ascii="Times New Roman" w:hAnsi="Times New Roman" w:cs="Times New Roman"/>
        </w:rPr>
        <w:t>dice:</w:t>
      </w:r>
      <w:r w:rsidR="00D42FC9" w:rsidRPr="00051FB1">
        <w:rPr>
          <w:rFonts w:ascii="Times New Roman" w:hAnsi="Times New Roman" w:cs="Times New Roman"/>
        </w:rPr>
        <w:t xml:space="preserve"> </w:t>
      </w:r>
      <w:r w:rsidR="00E2468F" w:rsidRPr="00051FB1">
        <w:rPr>
          <w:rFonts w:ascii="Times New Roman" w:hAnsi="Times New Roman" w:cs="Times New Roman"/>
        </w:rPr>
        <w:t>“así los esparció Jehová desde allí sob</w:t>
      </w:r>
      <w:r w:rsidR="0010757A" w:rsidRPr="00051FB1">
        <w:rPr>
          <w:rFonts w:ascii="Times New Roman" w:hAnsi="Times New Roman" w:cs="Times New Roman"/>
        </w:rPr>
        <w:t xml:space="preserve">re la faz de toda la </w:t>
      </w:r>
      <w:r w:rsidR="0010757A" w:rsidRPr="00051FB1">
        <w:rPr>
          <w:rFonts w:ascii="Times New Roman" w:hAnsi="Times New Roman" w:cs="Times New Roman"/>
        </w:rPr>
        <w:lastRenderedPageBreak/>
        <w:t>tierra” (v</w:t>
      </w:r>
      <w:r w:rsidR="00E2468F" w:rsidRPr="00051FB1">
        <w:rPr>
          <w:rFonts w:ascii="Times New Roman" w:hAnsi="Times New Roman" w:cs="Times New Roman"/>
        </w:rPr>
        <w:t>. 8)</w:t>
      </w:r>
      <w:r w:rsidR="000A2FAF" w:rsidRPr="00051FB1">
        <w:rPr>
          <w:rFonts w:ascii="Times New Roman" w:hAnsi="Times New Roman" w:cs="Times New Roman"/>
        </w:rPr>
        <w:t xml:space="preserve">, afirmación que se ha interpretado tradicionalmente </w:t>
      </w:r>
      <w:r w:rsidR="00E2468F" w:rsidRPr="00051FB1">
        <w:rPr>
          <w:rFonts w:ascii="Times New Roman" w:hAnsi="Times New Roman" w:cs="Times New Roman"/>
        </w:rPr>
        <w:t xml:space="preserve">como </w:t>
      </w:r>
      <w:r w:rsidR="000A2FAF" w:rsidRPr="00051FB1">
        <w:rPr>
          <w:rFonts w:ascii="Times New Roman" w:hAnsi="Times New Roman" w:cs="Times New Roman"/>
        </w:rPr>
        <w:t xml:space="preserve">la manifestación clara de la </w:t>
      </w:r>
      <w:r w:rsidR="00E2468F" w:rsidRPr="00051FB1">
        <w:rPr>
          <w:rFonts w:ascii="Times New Roman" w:hAnsi="Times New Roman" w:cs="Times New Roman"/>
        </w:rPr>
        <w:t xml:space="preserve">voluntad divina </w:t>
      </w:r>
      <w:r w:rsidR="000A2FAF" w:rsidRPr="00051FB1">
        <w:rPr>
          <w:rFonts w:ascii="Times New Roman" w:hAnsi="Times New Roman" w:cs="Times New Roman"/>
        </w:rPr>
        <w:t>que dio</w:t>
      </w:r>
      <w:r w:rsidR="00E2468F" w:rsidRPr="00051FB1">
        <w:rPr>
          <w:rFonts w:ascii="Times New Roman" w:hAnsi="Times New Roman" w:cs="Times New Roman"/>
        </w:rPr>
        <w:t xml:space="preserve"> origen a las</w:t>
      </w:r>
      <w:r w:rsidR="009E01A3" w:rsidRPr="00051FB1">
        <w:rPr>
          <w:rFonts w:ascii="Times New Roman" w:hAnsi="Times New Roman" w:cs="Times New Roman"/>
        </w:rPr>
        <w:t xml:space="preserve"> naciones y lenguas</w:t>
      </w:r>
      <w:r w:rsidRPr="00051FB1">
        <w:rPr>
          <w:rFonts w:ascii="Times New Roman" w:hAnsi="Times New Roman" w:cs="Times New Roman"/>
        </w:rPr>
        <w:t xml:space="preserve"> ¿Acaso</w:t>
      </w:r>
      <w:r w:rsidR="00F22625" w:rsidRPr="00051FB1">
        <w:rPr>
          <w:rFonts w:ascii="Times New Roman" w:hAnsi="Times New Roman" w:cs="Times New Roman"/>
        </w:rPr>
        <w:t xml:space="preserve"> </w:t>
      </w:r>
      <w:r w:rsidR="0010757A" w:rsidRPr="00051FB1">
        <w:rPr>
          <w:rFonts w:ascii="Times New Roman" w:hAnsi="Times New Roman" w:cs="Times New Roman"/>
        </w:rPr>
        <w:t>podemos</w:t>
      </w:r>
      <w:r w:rsidR="00D42FC9" w:rsidRPr="00051FB1">
        <w:rPr>
          <w:rFonts w:ascii="Times New Roman" w:hAnsi="Times New Roman" w:cs="Times New Roman"/>
        </w:rPr>
        <w:t xml:space="preserve"> </w:t>
      </w:r>
      <w:r w:rsidR="0010757A" w:rsidRPr="00051FB1">
        <w:rPr>
          <w:rFonts w:ascii="Times New Roman" w:hAnsi="Times New Roman" w:cs="Times New Roman"/>
        </w:rPr>
        <w:t>asegurar categóricamente</w:t>
      </w:r>
      <w:r w:rsidR="00D42FC9" w:rsidRPr="00051FB1">
        <w:rPr>
          <w:rFonts w:ascii="Times New Roman" w:hAnsi="Times New Roman" w:cs="Times New Roman"/>
        </w:rPr>
        <w:t xml:space="preserve"> eso?</w:t>
      </w:r>
      <w:r w:rsidR="009E01A3" w:rsidRPr="00051FB1">
        <w:rPr>
          <w:rFonts w:ascii="Times New Roman" w:hAnsi="Times New Roman" w:cs="Times New Roman"/>
        </w:rPr>
        <w:t xml:space="preserve"> U</w:t>
      </w:r>
      <w:r w:rsidR="00D42FC9" w:rsidRPr="00051FB1">
        <w:rPr>
          <w:rFonts w:ascii="Times New Roman" w:hAnsi="Times New Roman" w:cs="Times New Roman"/>
        </w:rPr>
        <w:t xml:space="preserve">n lector </w:t>
      </w:r>
      <w:r w:rsidR="0010757A" w:rsidRPr="00051FB1">
        <w:rPr>
          <w:rFonts w:ascii="Times New Roman" w:hAnsi="Times New Roman" w:cs="Times New Roman"/>
        </w:rPr>
        <w:t xml:space="preserve">común </w:t>
      </w:r>
      <w:r w:rsidR="00D42FC9" w:rsidRPr="00051FB1">
        <w:rPr>
          <w:rFonts w:ascii="Times New Roman" w:hAnsi="Times New Roman" w:cs="Times New Roman"/>
        </w:rPr>
        <w:t>del text</w:t>
      </w:r>
      <w:r w:rsidR="0010757A" w:rsidRPr="00051FB1">
        <w:rPr>
          <w:rFonts w:ascii="Times New Roman" w:hAnsi="Times New Roman" w:cs="Times New Roman"/>
        </w:rPr>
        <w:t>o se puede dar cuenta que</w:t>
      </w:r>
      <w:r w:rsidR="00AE50C0" w:rsidRPr="00051FB1">
        <w:rPr>
          <w:rFonts w:ascii="Times New Roman" w:hAnsi="Times New Roman" w:cs="Times New Roman"/>
        </w:rPr>
        <w:t xml:space="preserve"> </w:t>
      </w:r>
      <w:r w:rsidR="009E01A3" w:rsidRPr="00051FB1">
        <w:rPr>
          <w:rFonts w:ascii="Times New Roman" w:hAnsi="Times New Roman" w:cs="Times New Roman"/>
        </w:rPr>
        <w:t>repasando</w:t>
      </w:r>
      <w:r w:rsidR="004F7B59" w:rsidRPr="00051FB1">
        <w:rPr>
          <w:rFonts w:ascii="Times New Roman" w:hAnsi="Times New Roman" w:cs="Times New Roman"/>
        </w:rPr>
        <w:t xml:space="preserve"> diacrónicamente</w:t>
      </w:r>
      <w:r w:rsidR="00312DDD" w:rsidRPr="00051FB1">
        <w:rPr>
          <w:rFonts w:ascii="Times New Roman" w:hAnsi="Times New Roman" w:cs="Times New Roman"/>
        </w:rPr>
        <w:t xml:space="preserve"> la narrativa, ya se menciona la existencia de naciones y lenguas en Génesis 10</w:t>
      </w:r>
      <w:r w:rsidR="004F7B59" w:rsidRPr="00051FB1">
        <w:rPr>
          <w:rFonts w:ascii="Times New Roman" w:hAnsi="Times New Roman" w:cs="Times New Roman"/>
        </w:rPr>
        <w:t>,</w:t>
      </w:r>
      <w:r w:rsidR="0010757A" w:rsidRPr="00051FB1">
        <w:rPr>
          <w:rFonts w:ascii="Times New Roman" w:hAnsi="Times New Roman" w:cs="Times New Roman"/>
        </w:rPr>
        <w:t xml:space="preserve"> antes del relato de la</w:t>
      </w:r>
      <w:r w:rsidR="00D42FC9" w:rsidRPr="00051FB1">
        <w:rPr>
          <w:rFonts w:ascii="Times New Roman" w:hAnsi="Times New Roman" w:cs="Times New Roman"/>
        </w:rPr>
        <w:t xml:space="preserve"> Torre de Babel</w:t>
      </w:r>
      <w:r w:rsidR="00312DDD" w:rsidRPr="00051FB1">
        <w:rPr>
          <w:rFonts w:ascii="Times New Roman" w:hAnsi="Times New Roman" w:cs="Times New Roman"/>
        </w:rPr>
        <w:t>.</w:t>
      </w:r>
      <w:r w:rsidR="005625DA" w:rsidRPr="00051FB1">
        <w:rPr>
          <w:rFonts w:ascii="Times New Roman" w:hAnsi="Times New Roman" w:cs="Times New Roman"/>
        </w:rPr>
        <w:t xml:space="preserve"> Tampoco es confiable la datación de este hecho aproximadamente en el 2000 a.C., </w:t>
      </w:r>
      <w:r w:rsidR="009E01A3" w:rsidRPr="00051FB1">
        <w:rPr>
          <w:rFonts w:ascii="Times New Roman" w:hAnsi="Times New Roman" w:cs="Times New Roman"/>
        </w:rPr>
        <w:t xml:space="preserve">según afirman </w:t>
      </w:r>
      <w:r w:rsidR="005625DA" w:rsidRPr="00051FB1">
        <w:rPr>
          <w:rFonts w:ascii="Times New Roman" w:hAnsi="Times New Roman" w:cs="Times New Roman"/>
        </w:rPr>
        <w:t xml:space="preserve">las interpretaciones </w:t>
      </w:r>
      <w:proofErr w:type="spellStart"/>
      <w:r w:rsidR="005625DA" w:rsidRPr="00051FB1">
        <w:rPr>
          <w:rFonts w:ascii="Times New Roman" w:hAnsi="Times New Roman" w:cs="Times New Roman"/>
        </w:rPr>
        <w:t>literalistas</w:t>
      </w:r>
      <w:proofErr w:type="spellEnd"/>
      <w:r w:rsidR="005625DA" w:rsidRPr="00051FB1">
        <w:rPr>
          <w:rFonts w:ascii="Times New Roman" w:hAnsi="Times New Roman" w:cs="Times New Roman"/>
        </w:rPr>
        <w:t xml:space="preserve"> del texto.</w:t>
      </w:r>
      <w:r w:rsidRPr="00051FB1">
        <w:rPr>
          <w:rFonts w:ascii="Times New Roman" w:hAnsi="Times New Roman" w:cs="Times New Roman"/>
        </w:rPr>
        <w:t xml:space="preserve"> Desde la arqueología</w:t>
      </w:r>
      <w:r w:rsidR="005625DA" w:rsidRPr="00051FB1">
        <w:rPr>
          <w:rFonts w:ascii="Times New Roman" w:hAnsi="Times New Roman" w:cs="Times New Roman"/>
        </w:rPr>
        <w:t>,</w:t>
      </w:r>
      <w:r w:rsidRPr="00051FB1">
        <w:rPr>
          <w:rFonts w:ascii="Times New Roman" w:hAnsi="Times New Roman" w:cs="Times New Roman"/>
        </w:rPr>
        <w:t xml:space="preserve"> </w:t>
      </w:r>
      <w:r w:rsidR="005625DA" w:rsidRPr="00051FB1">
        <w:rPr>
          <w:rFonts w:ascii="Times New Roman" w:hAnsi="Times New Roman" w:cs="Times New Roman"/>
        </w:rPr>
        <w:t>es absurdo</w:t>
      </w:r>
      <w:r w:rsidR="0010757A" w:rsidRPr="00051FB1">
        <w:rPr>
          <w:rFonts w:ascii="Times New Roman" w:hAnsi="Times New Roman" w:cs="Times New Roman"/>
        </w:rPr>
        <w:t xml:space="preserve"> </w:t>
      </w:r>
      <w:r w:rsidR="00DB5137" w:rsidRPr="00051FB1">
        <w:rPr>
          <w:rFonts w:ascii="Times New Roman" w:hAnsi="Times New Roman" w:cs="Times New Roman"/>
        </w:rPr>
        <w:t>aseverar que r</w:t>
      </w:r>
      <w:r w:rsidRPr="00051FB1">
        <w:rPr>
          <w:rFonts w:ascii="Times New Roman" w:hAnsi="Times New Roman" w:cs="Times New Roman"/>
        </w:rPr>
        <w:t xml:space="preserve">ecién a partir de esta fecha </w:t>
      </w:r>
      <w:r w:rsidR="00DB5137" w:rsidRPr="00051FB1">
        <w:rPr>
          <w:rFonts w:ascii="Times New Roman" w:hAnsi="Times New Roman" w:cs="Times New Roman"/>
        </w:rPr>
        <w:t>los grupos étnicos y l</w:t>
      </w:r>
      <w:r w:rsidRPr="00051FB1">
        <w:rPr>
          <w:rFonts w:ascii="Times New Roman" w:hAnsi="Times New Roman" w:cs="Times New Roman"/>
        </w:rPr>
        <w:t>as lenguas hayan comenzado a diferenciarse. M</w:t>
      </w:r>
      <w:r w:rsidR="00DB5137" w:rsidRPr="00051FB1">
        <w:rPr>
          <w:rFonts w:ascii="Times New Roman" w:hAnsi="Times New Roman" w:cs="Times New Roman"/>
        </w:rPr>
        <w:t xml:space="preserve">enos aún </w:t>
      </w:r>
      <w:r w:rsidR="005625DA" w:rsidRPr="00051FB1">
        <w:rPr>
          <w:rFonts w:ascii="Times New Roman" w:hAnsi="Times New Roman" w:cs="Times New Roman"/>
        </w:rPr>
        <w:t xml:space="preserve">que la noción de </w:t>
      </w:r>
      <w:r w:rsidR="005625DA" w:rsidRPr="00051FB1">
        <w:rPr>
          <w:rFonts w:ascii="Times New Roman" w:hAnsi="Times New Roman" w:cs="Times New Roman"/>
          <w:i/>
        </w:rPr>
        <w:t>nacionalidad-</w:t>
      </w:r>
      <w:r w:rsidR="00DB5137" w:rsidRPr="00051FB1">
        <w:rPr>
          <w:rFonts w:ascii="Times New Roman" w:hAnsi="Times New Roman" w:cs="Times New Roman"/>
          <w:i/>
        </w:rPr>
        <w:t>extranjería</w:t>
      </w:r>
      <w:r w:rsidR="00DB5137" w:rsidRPr="00051FB1">
        <w:rPr>
          <w:rFonts w:ascii="Times New Roman" w:hAnsi="Times New Roman" w:cs="Times New Roman"/>
        </w:rPr>
        <w:t xml:space="preserve"> se configurara </w:t>
      </w:r>
      <w:r w:rsidR="005625DA" w:rsidRPr="00051FB1">
        <w:rPr>
          <w:rFonts w:ascii="Times New Roman" w:hAnsi="Times New Roman" w:cs="Times New Roman"/>
        </w:rPr>
        <w:t>tal como hoy lo comprendemos, en ese acontecimiento</w:t>
      </w:r>
      <w:r w:rsidR="00DB5137" w:rsidRPr="00051FB1">
        <w:rPr>
          <w:rFonts w:ascii="Times New Roman" w:hAnsi="Times New Roman" w:cs="Times New Roman"/>
        </w:rPr>
        <w:t xml:space="preserve">. </w:t>
      </w:r>
      <w:r w:rsidR="002719E3" w:rsidRPr="00051FB1">
        <w:rPr>
          <w:rFonts w:ascii="Times New Roman" w:hAnsi="Times New Roman" w:cs="Times New Roman"/>
        </w:rPr>
        <w:t>L</w:t>
      </w:r>
      <w:r w:rsidR="00D42FC9" w:rsidRPr="00051FB1">
        <w:rPr>
          <w:rFonts w:ascii="Times New Roman" w:hAnsi="Times New Roman" w:cs="Times New Roman"/>
        </w:rPr>
        <w:t xml:space="preserve">o narrado en esta </w:t>
      </w:r>
      <w:proofErr w:type="spellStart"/>
      <w:r w:rsidR="00D42FC9" w:rsidRPr="00051FB1">
        <w:rPr>
          <w:rFonts w:ascii="Times New Roman" w:hAnsi="Times New Roman" w:cs="Times New Roman"/>
        </w:rPr>
        <w:t>perícopa</w:t>
      </w:r>
      <w:proofErr w:type="spellEnd"/>
      <w:r w:rsidR="00D42FC9" w:rsidRPr="00051FB1">
        <w:rPr>
          <w:rFonts w:ascii="Times New Roman" w:hAnsi="Times New Roman" w:cs="Times New Roman"/>
        </w:rPr>
        <w:t xml:space="preserve"> tiene </w:t>
      </w:r>
      <w:r w:rsidR="002719E3" w:rsidRPr="00051FB1">
        <w:rPr>
          <w:rFonts w:ascii="Times New Roman" w:hAnsi="Times New Roman" w:cs="Times New Roman"/>
        </w:rPr>
        <w:t>más bien el</w:t>
      </w:r>
      <w:r w:rsidR="00D42FC9" w:rsidRPr="00051FB1">
        <w:rPr>
          <w:rFonts w:ascii="Times New Roman" w:hAnsi="Times New Roman" w:cs="Times New Roman"/>
        </w:rPr>
        <w:t xml:space="preserve"> propósito</w:t>
      </w:r>
      <w:r w:rsidR="002719E3" w:rsidRPr="00051FB1">
        <w:rPr>
          <w:rFonts w:ascii="Times New Roman" w:hAnsi="Times New Roman" w:cs="Times New Roman"/>
        </w:rPr>
        <w:t xml:space="preserve"> de</w:t>
      </w:r>
      <w:r w:rsidR="00D42FC9" w:rsidRPr="00051FB1">
        <w:rPr>
          <w:rFonts w:ascii="Times New Roman" w:hAnsi="Times New Roman" w:cs="Times New Roman"/>
        </w:rPr>
        <w:t xml:space="preserve"> denunciar las pretensiones del ejercicio desmedido del poder</w:t>
      </w:r>
      <w:r w:rsidR="002719E3" w:rsidRPr="00051FB1">
        <w:rPr>
          <w:rFonts w:ascii="Times New Roman" w:hAnsi="Times New Roman" w:cs="Times New Roman"/>
        </w:rPr>
        <w:t xml:space="preserve"> humano</w:t>
      </w:r>
      <w:r w:rsidR="005625DA" w:rsidRPr="00051FB1">
        <w:rPr>
          <w:rFonts w:ascii="Times New Roman" w:hAnsi="Times New Roman" w:cs="Times New Roman"/>
        </w:rPr>
        <w:t xml:space="preserve">, y no que </w:t>
      </w:r>
      <w:r w:rsidR="00AC10CE" w:rsidRPr="00051FB1">
        <w:rPr>
          <w:rFonts w:ascii="Times New Roman" w:hAnsi="Times New Roman" w:cs="Times New Roman"/>
        </w:rPr>
        <w:t xml:space="preserve">Dios </w:t>
      </w:r>
      <w:r w:rsidR="00574AC2" w:rsidRPr="00051FB1">
        <w:rPr>
          <w:rFonts w:ascii="Times New Roman" w:hAnsi="Times New Roman" w:cs="Times New Roman"/>
        </w:rPr>
        <w:t>estableció</w:t>
      </w:r>
      <w:r w:rsidR="00AC10CE" w:rsidRPr="00051FB1">
        <w:rPr>
          <w:rFonts w:ascii="Times New Roman" w:hAnsi="Times New Roman" w:cs="Times New Roman"/>
        </w:rPr>
        <w:t xml:space="preserve"> un mundo separado por pueblos o naciones, </w:t>
      </w:r>
      <w:r w:rsidR="0010757A" w:rsidRPr="00051FB1">
        <w:rPr>
          <w:rFonts w:ascii="Times New Roman" w:hAnsi="Times New Roman" w:cs="Times New Roman"/>
        </w:rPr>
        <w:t xml:space="preserve">ni </w:t>
      </w:r>
      <w:r w:rsidR="00AC10CE" w:rsidRPr="00051FB1">
        <w:rPr>
          <w:rFonts w:ascii="Times New Roman" w:hAnsi="Times New Roman" w:cs="Times New Roman"/>
        </w:rPr>
        <w:t xml:space="preserve">por </w:t>
      </w:r>
      <w:r w:rsidR="00DB5137" w:rsidRPr="00051FB1">
        <w:rPr>
          <w:rFonts w:ascii="Times New Roman" w:hAnsi="Times New Roman" w:cs="Times New Roman"/>
        </w:rPr>
        <w:t xml:space="preserve">fronteras imaginadas, </w:t>
      </w:r>
      <w:r w:rsidR="00E2468F" w:rsidRPr="00051FB1">
        <w:rPr>
          <w:rFonts w:ascii="Times New Roman" w:hAnsi="Times New Roman" w:cs="Times New Roman"/>
        </w:rPr>
        <w:t>y</w:t>
      </w:r>
      <w:r w:rsidR="00E86176" w:rsidRPr="00051FB1">
        <w:rPr>
          <w:rFonts w:ascii="Times New Roman" w:hAnsi="Times New Roman" w:cs="Times New Roman"/>
        </w:rPr>
        <w:t xml:space="preserve"> </w:t>
      </w:r>
      <w:r w:rsidR="001D4ED1" w:rsidRPr="00051FB1">
        <w:rPr>
          <w:rFonts w:ascii="Times New Roman" w:hAnsi="Times New Roman" w:cs="Times New Roman"/>
        </w:rPr>
        <w:t>por su puesto</w:t>
      </w:r>
      <w:r w:rsidR="00E86176" w:rsidRPr="00051FB1">
        <w:rPr>
          <w:rFonts w:ascii="Times New Roman" w:hAnsi="Times New Roman" w:cs="Times New Roman"/>
        </w:rPr>
        <w:t>,</w:t>
      </w:r>
      <w:r w:rsidR="00E2468F" w:rsidRPr="00051FB1">
        <w:rPr>
          <w:rFonts w:ascii="Times New Roman" w:hAnsi="Times New Roman" w:cs="Times New Roman"/>
        </w:rPr>
        <w:t xml:space="preserve"> </w:t>
      </w:r>
      <w:r w:rsidR="00DB5137" w:rsidRPr="00051FB1">
        <w:rPr>
          <w:rFonts w:ascii="Times New Roman" w:hAnsi="Times New Roman" w:cs="Times New Roman"/>
        </w:rPr>
        <w:t xml:space="preserve">menos por </w:t>
      </w:r>
      <w:r w:rsidR="00DB5137" w:rsidRPr="00051FB1">
        <w:rPr>
          <w:rFonts w:ascii="Times New Roman" w:hAnsi="Times New Roman" w:cs="Times New Roman"/>
          <w:i/>
        </w:rPr>
        <w:t>muros</w:t>
      </w:r>
      <w:r w:rsidR="0010757A" w:rsidRPr="00051FB1">
        <w:rPr>
          <w:rStyle w:val="Refdenotaalpie"/>
          <w:rFonts w:ascii="Times New Roman" w:hAnsi="Times New Roman" w:cs="Times New Roman"/>
        </w:rPr>
        <w:footnoteReference w:id="13"/>
      </w:r>
      <w:r w:rsidR="00DB5137" w:rsidRPr="00051FB1">
        <w:rPr>
          <w:rFonts w:ascii="Times New Roman" w:hAnsi="Times New Roman" w:cs="Times New Roman"/>
        </w:rPr>
        <w:t>.</w:t>
      </w:r>
    </w:p>
    <w:p w14:paraId="24E0E858" w14:textId="7CB44C0C" w:rsidR="00180B07" w:rsidRPr="00051FB1" w:rsidRDefault="00AC10CE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Vuelvo a </w:t>
      </w:r>
      <w:r w:rsidR="000A2FAF" w:rsidRPr="00051FB1">
        <w:rPr>
          <w:rFonts w:ascii="Times New Roman" w:hAnsi="Times New Roman" w:cs="Times New Roman"/>
        </w:rPr>
        <w:t xml:space="preserve">insistir que </w:t>
      </w:r>
      <w:r w:rsidR="0004488B" w:rsidRPr="00051FB1">
        <w:rPr>
          <w:rFonts w:ascii="Times New Roman" w:hAnsi="Times New Roman" w:cs="Times New Roman"/>
        </w:rPr>
        <w:t xml:space="preserve">la </w:t>
      </w:r>
      <w:r w:rsidR="00E86176" w:rsidRPr="00051FB1">
        <w:rPr>
          <w:rFonts w:ascii="Times New Roman" w:hAnsi="Times New Roman" w:cs="Times New Roman"/>
        </w:rPr>
        <w:t>noción actual de</w:t>
      </w:r>
      <w:r w:rsidR="00DB5137" w:rsidRPr="00051FB1">
        <w:rPr>
          <w:rFonts w:ascii="Times New Roman" w:hAnsi="Times New Roman" w:cs="Times New Roman"/>
        </w:rPr>
        <w:t xml:space="preserve"> </w:t>
      </w:r>
      <w:r w:rsidR="00DB5137" w:rsidRPr="00051FB1">
        <w:rPr>
          <w:rFonts w:ascii="Times New Roman" w:hAnsi="Times New Roman" w:cs="Times New Roman"/>
          <w:i/>
        </w:rPr>
        <w:t>extranjero</w:t>
      </w:r>
      <w:r w:rsidR="00652F4E" w:rsidRPr="00051FB1">
        <w:rPr>
          <w:rFonts w:ascii="Times New Roman" w:hAnsi="Times New Roman" w:cs="Times New Roman"/>
        </w:rPr>
        <w:t>, está constituida desde lógicas distintas a las que comprendían los autores del texto bíblico.</w:t>
      </w:r>
    </w:p>
    <w:p w14:paraId="2D1E4188" w14:textId="07701781" w:rsidR="008F23C7" w:rsidRPr="00051FB1" w:rsidRDefault="0004488B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Cuando los historiógrafos </w:t>
      </w:r>
      <w:r w:rsidR="00E86176" w:rsidRPr="00051FB1">
        <w:rPr>
          <w:rFonts w:ascii="Times New Roman" w:hAnsi="Times New Roman" w:cs="Times New Roman"/>
        </w:rPr>
        <w:t>elaboraron relatos sobre</w:t>
      </w:r>
      <w:r w:rsidRPr="00051FB1">
        <w:rPr>
          <w:rFonts w:ascii="Times New Roman" w:hAnsi="Times New Roman" w:cs="Times New Roman"/>
        </w:rPr>
        <w:t xml:space="preserve"> la </w:t>
      </w:r>
      <w:r w:rsidR="00414DA9" w:rsidRPr="00051FB1">
        <w:rPr>
          <w:rFonts w:ascii="Times New Roman" w:hAnsi="Times New Roman" w:cs="Times New Roman"/>
        </w:rPr>
        <w:t>intención</w:t>
      </w:r>
      <w:r w:rsidRPr="00051FB1">
        <w:rPr>
          <w:rFonts w:ascii="Times New Roman" w:hAnsi="Times New Roman" w:cs="Times New Roman"/>
        </w:rPr>
        <w:t xml:space="preserve"> que Israel tuvo de</w:t>
      </w:r>
      <w:r w:rsidR="00E2468F" w:rsidRPr="00051FB1">
        <w:rPr>
          <w:rFonts w:ascii="Times New Roman" w:hAnsi="Times New Roman" w:cs="Times New Roman"/>
        </w:rPr>
        <w:t xml:space="preserve"> establecer</w:t>
      </w:r>
      <w:r w:rsidR="00B03D7F" w:rsidRPr="00051FB1">
        <w:rPr>
          <w:rFonts w:ascii="Times New Roman" w:hAnsi="Times New Roman" w:cs="Times New Roman"/>
        </w:rPr>
        <w:t>se</w:t>
      </w:r>
      <w:r w:rsidR="00E2468F" w:rsidRPr="00051FB1">
        <w:rPr>
          <w:rFonts w:ascii="Times New Roman" w:hAnsi="Times New Roman" w:cs="Times New Roman"/>
        </w:rPr>
        <w:t xml:space="preserve"> como nación</w:t>
      </w:r>
      <w:r w:rsidRPr="00051FB1">
        <w:rPr>
          <w:rFonts w:ascii="Times New Roman" w:hAnsi="Times New Roman" w:cs="Times New Roman"/>
        </w:rPr>
        <w:t xml:space="preserve">, </w:t>
      </w:r>
      <w:r w:rsidR="008F23C7" w:rsidRPr="00051FB1">
        <w:rPr>
          <w:rFonts w:ascii="Times New Roman" w:hAnsi="Times New Roman" w:cs="Times New Roman"/>
        </w:rPr>
        <w:t>contaron</w:t>
      </w:r>
      <w:r w:rsidRPr="00051FB1">
        <w:rPr>
          <w:rFonts w:ascii="Times New Roman" w:hAnsi="Times New Roman" w:cs="Times New Roman"/>
        </w:rPr>
        <w:t xml:space="preserve"> cómo se</w:t>
      </w:r>
      <w:r w:rsidR="00E2468F" w:rsidRPr="00051FB1">
        <w:rPr>
          <w:rFonts w:ascii="Times New Roman" w:hAnsi="Times New Roman" w:cs="Times New Roman"/>
        </w:rPr>
        <w:t xml:space="preserve"> </w:t>
      </w:r>
      <w:r w:rsidR="00DB5137" w:rsidRPr="00051FB1">
        <w:rPr>
          <w:rFonts w:ascii="Times New Roman" w:hAnsi="Times New Roman" w:cs="Times New Roman"/>
        </w:rPr>
        <w:t>fue generando</w:t>
      </w:r>
      <w:r w:rsidR="00B03D7F" w:rsidRPr="00051FB1">
        <w:rPr>
          <w:rFonts w:ascii="Times New Roman" w:hAnsi="Times New Roman" w:cs="Times New Roman"/>
        </w:rPr>
        <w:t xml:space="preserve"> un entramado de lógicas que impulsaron el proceso de definición de</w:t>
      </w:r>
      <w:r w:rsidR="00DB5137" w:rsidRPr="00051FB1">
        <w:rPr>
          <w:rFonts w:ascii="Times New Roman" w:hAnsi="Times New Roman" w:cs="Times New Roman"/>
        </w:rPr>
        <w:t xml:space="preserve"> lo que podría ser nacionalidad</w:t>
      </w:r>
      <w:r w:rsidR="0010757A" w:rsidRPr="00051FB1">
        <w:rPr>
          <w:rFonts w:ascii="Times New Roman" w:hAnsi="Times New Roman" w:cs="Times New Roman"/>
        </w:rPr>
        <w:t>, que</w:t>
      </w:r>
      <w:r w:rsidR="00180B07" w:rsidRPr="00051FB1">
        <w:rPr>
          <w:rFonts w:ascii="Times New Roman" w:hAnsi="Times New Roman" w:cs="Times New Roman"/>
        </w:rPr>
        <w:t xml:space="preserve"> no </w:t>
      </w:r>
      <w:r w:rsidR="00B03D7F" w:rsidRPr="00051FB1">
        <w:rPr>
          <w:rFonts w:ascii="Times New Roman" w:hAnsi="Times New Roman" w:cs="Times New Roman"/>
        </w:rPr>
        <w:t>fue</w:t>
      </w:r>
      <w:r w:rsidR="00180B07" w:rsidRPr="00051FB1">
        <w:rPr>
          <w:rFonts w:ascii="Times New Roman" w:hAnsi="Times New Roman" w:cs="Times New Roman"/>
        </w:rPr>
        <w:t xml:space="preserve"> </w:t>
      </w:r>
      <w:r w:rsidR="0010757A" w:rsidRPr="00051FB1">
        <w:rPr>
          <w:rFonts w:ascii="Times New Roman" w:hAnsi="Times New Roman" w:cs="Times New Roman"/>
        </w:rPr>
        <w:t>un</w:t>
      </w:r>
      <w:r w:rsidR="00180B07" w:rsidRPr="00051FB1">
        <w:rPr>
          <w:rFonts w:ascii="Times New Roman" w:hAnsi="Times New Roman" w:cs="Times New Roman"/>
        </w:rPr>
        <w:t>a cuestión</w:t>
      </w:r>
      <w:r w:rsidR="00B03D7F" w:rsidRPr="00051FB1">
        <w:rPr>
          <w:rFonts w:ascii="Times New Roman" w:hAnsi="Times New Roman" w:cs="Times New Roman"/>
        </w:rPr>
        <w:t xml:space="preserve"> de simple homogen</w:t>
      </w:r>
      <w:r w:rsidR="00E86176" w:rsidRPr="00051FB1">
        <w:rPr>
          <w:rFonts w:ascii="Times New Roman" w:hAnsi="Times New Roman" w:cs="Times New Roman"/>
        </w:rPr>
        <w:t>e</w:t>
      </w:r>
      <w:r w:rsidR="00B03D7F" w:rsidRPr="00051FB1">
        <w:rPr>
          <w:rFonts w:ascii="Times New Roman" w:hAnsi="Times New Roman" w:cs="Times New Roman"/>
        </w:rPr>
        <w:t>ización</w:t>
      </w:r>
      <w:r w:rsidR="00180B07" w:rsidRPr="00051FB1">
        <w:rPr>
          <w:rFonts w:ascii="Times New Roman" w:hAnsi="Times New Roman" w:cs="Times New Roman"/>
        </w:rPr>
        <w:t xml:space="preserve"> </w:t>
      </w:r>
      <w:r w:rsidR="00CD32A7" w:rsidRPr="00051FB1">
        <w:rPr>
          <w:rFonts w:ascii="Times New Roman" w:hAnsi="Times New Roman" w:cs="Times New Roman"/>
        </w:rPr>
        <w:t>cultural</w:t>
      </w:r>
      <w:r w:rsidRPr="00051FB1">
        <w:rPr>
          <w:rFonts w:ascii="Times New Roman" w:hAnsi="Times New Roman" w:cs="Times New Roman"/>
        </w:rPr>
        <w:t>. A</w:t>
      </w:r>
      <w:r w:rsidR="00652F4E" w:rsidRPr="00051FB1">
        <w:rPr>
          <w:rFonts w:ascii="Times New Roman" w:hAnsi="Times New Roman" w:cs="Times New Roman"/>
        </w:rPr>
        <w:t>sí</w:t>
      </w:r>
      <w:r w:rsidR="00B03D7F" w:rsidRPr="00051FB1">
        <w:rPr>
          <w:rFonts w:ascii="Times New Roman" w:hAnsi="Times New Roman" w:cs="Times New Roman"/>
        </w:rPr>
        <w:t xml:space="preserve"> lo atestiguan</w:t>
      </w:r>
      <w:r w:rsidR="00180B07" w:rsidRPr="00051FB1">
        <w:rPr>
          <w:rFonts w:ascii="Times New Roman" w:hAnsi="Times New Roman" w:cs="Times New Roman"/>
        </w:rPr>
        <w:t xml:space="preserve"> </w:t>
      </w:r>
      <w:r w:rsidR="00652F4E" w:rsidRPr="00051FB1">
        <w:rPr>
          <w:rFonts w:ascii="Times New Roman" w:hAnsi="Times New Roman" w:cs="Times New Roman"/>
        </w:rPr>
        <w:t xml:space="preserve">algunos </w:t>
      </w:r>
      <w:r w:rsidR="00DB5137" w:rsidRPr="00051FB1">
        <w:rPr>
          <w:rFonts w:ascii="Times New Roman" w:hAnsi="Times New Roman" w:cs="Times New Roman"/>
        </w:rPr>
        <w:t xml:space="preserve">textos </w:t>
      </w:r>
      <w:proofErr w:type="spellStart"/>
      <w:r w:rsidR="00DB5137" w:rsidRPr="00051FB1">
        <w:rPr>
          <w:rFonts w:ascii="Times New Roman" w:hAnsi="Times New Roman" w:cs="Times New Roman"/>
        </w:rPr>
        <w:t>veterotestamentarios</w:t>
      </w:r>
      <w:proofErr w:type="spellEnd"/>
      <w:r w:rsidR="00DB5137" w:rsidRPr="00051FB1">
        <w:rPr>
          <w:rFonts w:ascii="Times New Roman" w:hAnsi="Times New Roman" w:cs="Times New Roman"/>
        </w:rPr>
        <w:t xml:space="preserve"> </w:t>
      </w:r>
      <w:r w:rsidR="00B03D7F" w:rsidRPr="00051FB1">
        <w:rPr>
          <w:rFonts w:ascii="Times New Roman" w:hAnsi="Times New Roman" w:cs="Times New Roman"/>
        </w:rPr>
        <w:t>que</w:t>
      </w:r>
      <w:r w:rsidR="00DB5137" w:rsidRPr="00051FB1">
        <w:rPr>
          <w:rFonts w:ascii="Times New Roman" w:hAnsi="Times New Roman" w:cs="Times New Roman"/>
        </w:rPr>
        <w:t xml:space="preserve"> </w:t>
      </w:r>
      <w:r w:rsidR="00B03D7F" w:rsidRPr="00051FB1">
        <w:rPr>
          <w:rFonts w:ascii="Times New Roman" w:hAnsi="Times New Roman" w:cs="Times New Roman"/>
        </w:rPr>
        <w:t xml:space="preserve">evidencian el conocimiento y aceptación que el pueblo </w:t>
      </w:r>
      <w:r w:rsidR="00652F4E" w:rsidRPr="00051FB1">
        <w:rPr>
          <w:rFonts w:ascii="Times New Roman" w:hAnsi="Times New Roman" w:cs="Times New Roman"/>
        </w:rPr>
        <w:t xml:space="preserve">tuvo acerca de </w:t>
      </w:r>
      <w:r w:rsidRPr="00051FB1">
        <w:rPr>
          <w:rFonts w:ascii="Times New Roman" w:hAnsi="Times New Roman" w:cs="Times New Roman"/>
        </w:rPr>
        <w:t>una</w:t>
      </w:r>
      <w:r w:rsidR="00180B07" w:rsidRPr="00051FB1">
        <w:rPr>
          <w:rFonts w:ascii="Times New Roman" w:hAnsi="Times New Roman" w:cs="Times New Roman"/>
        </w:rPr>
        <w:t xml:space="preserve"> mezcla </w:t>
      </w:r>
      <w:r w:rsidR="00DB5137" w:rsidRPr="00051FB1">
        <w:rPr>
          <w:rFonts w:ascii="Times New Roman" w:hAnsi="Times New Roman" w:cs="Times New Roman"/>
        </w:rPr>
        <w:t xml:space="preserve">histórica </w:t>
      </w:r>
      <w:r w:rsidR="00180B07" w:rsidRPr="00051FB1">
        <w:rPr>
          <w:rFonts w:ascii="Times New Roman" w:hAnsi="Times New Roman" w:cs="Times New Roman"/>
        </w:rPr>
        <w:t>de variadas raíces</w:t>
      </w:r>
      <w:r w:rsidR="00097CBC" w:rsidRPr="00051FB1">
        <w:rPr>
          <w:rFonts w:ascii="Times New Roman" w:hAnsi="Times New Roman" w:cs="Times New Roman"/>
        </w:rPr>
        <w:t xml:space="preserve"> </w:t>
      </w:r>
      <w:r w:rsidR="00CD32A7" w:rsidRPr="00051FB1">
        <w:rPr>
          <w:rFonts w:ascii="Times New Roman" w:hAnsi="Times New Roman" w:cs="Times New Roman"/>
        </w:rPr>
        <w:t>étnicas</w:t>
      </w:r>
      <w:r w:rsidR="004E0319" w:rsidRPr="00051FB1">
        <w:rPr>
          <w:rStyle w:val="Refdenotaalpie"/>
          <w:rFonts w:ascii="Times New Roman" w:hAnsi="Times New Roman" w:cs="Times New Roman"/>
        </w:rPr>
        <w:footnoteReference w:id="14"/>
      </w:r>
      <w:r w:rsidR="00652F4E" w:rsidRPr="00051FB1">
        <w:rPr>
          <w:rFonts w:ascii="Times New Roman" w:hAnsi="Times New Roman" w:cs="Times New Roman"/>
        </w:rPr>
        <w:t xml:space="preserve"> </w:t>
      </w:r>
      <w:r w:rsidR="00097CBC" w:rsidRPr="00051FB1">
        <w:rPr>
          <w:rFonts w:ascii="Times New Roman" w:hAnsi="Times New Roman" w:cs="Times New Roman"/>
        </w:rPr>
        <w:t>en la for</w:t>
      </w:r>
      <w:r w:rsidR="00652F4E" w:rsidRPr="00051FB1">
        <w:rPr>
          <w:rFonts w:ascii="Times New Roman" w:hAnsi="Times New Roman" w:cs="Times New Roman"/>
        </w:rPr>
        <w:t xml:space="preserve">mación de </w:t>
      </w:r>
      <w:r w:rsidRPr="00051FB1">
        <w:rPr>
          <w:rFonts w:ascii="Times New Roman" w:hAnsi="Times New Roman" w:cs="Times New Roman"/>
        </w:rPr>
        <w:t>su</w:t>
      </w:r>
      <w:r w:rsidR="00652F4E" w:rsidRPr="00051FB1">
        <w:rPr>
          <w:rFonts w:ascii="Times New Roman" w:hAnsi="Times New Roman" w:cs="Times New Roman"/>
        </w:rPr>
        <w:t xml:space="preserve"> cultura y</w:t>
      </w:r>
      <w:r w:rsidRPr="00051FB1">
        <w:rPr>
          <w:rFonts w:ascii="Times New Roman" w:hAnsi="Times New Roman" w:cs="Times New Roman"/>
        </w:rPr>
        <w:t xml:space="preserve"> de la</w:t>
      </w:r>
      <w:r w:rsidR="00652F4E" w:rsidRPr="00051FB1">
        <w:rPr>
          <w:rFonts w:ascii="Times New Roman" w:hAnsi="Times New Roman" w:cs="Times New Roman"/>
        </w:rPr>
        <w:t xml:space="preserve"> nación israelita. D</w:t>
      </w:r>
      <w:r w:rsidR="00097CBC" w:rsidRPr="00051FB1">
        <w:rPr>
          <w:rFonts w:ascii="Times New Roman" w:hAnsi="Times New Roman" w:cs="Times New Roman"/>
        </w:rPr>
        <w:t>istintos pueblos,</w:t>
      </w:r>
      <w:r w:rsidR="00180B07" w:rsidRPr="00051FB1">
        <w:rPr>
          <w:rFonts w:ascii="Times New Roman" w:hAnsi="Times New Roman" w:cs="Times New Roman"/>
        </w:rPr>
        <w:t xml:space="preserve"> que </w:t>
      </w:r>
      <w:r w:rsidR="00652F4E" w:rsidRPr="00051FB1">
        <w:rPr>
          <w:rFonts w:ascii="Times New Roman" w:hAnsi="Times New Roman" w:cs="Times New Roman"/>
        </w:rPr>
        <w:t>van</w:t>
      </w:r>
      <w:r w:rsidR="00180B07" w:rsidRPr="00051FB1">
        <w:rPr>
          <w:rFonts w:ascii="Times New Roman" w:hAnsi="Times New Roman" w:cs="Times New Roman"/>
        </w:rPr>
        <w:t xml:space="preserve"> desde los cusitas</w:t>
      </w:r>
      <w:r w:rsidR="00CD32A7" w:rsidRPr="00051FB1">
        <w:rPr>
          <w:rStyle w:val="Refdenotaalpie"/>
          <w:rFonts w:ascii="Times New Roman" w:hAnsi="Times New Roman" w:cs="Times New Roman"/>
        </w:rPr>
        <w:footnoteReference w:id="15"/>
      </w:r>
      <w:r w:rsidR="00180B07" w:rsidRPr="00051FB1">
        <w:rPr>
          <w:rFonts w:ascii="Times New Roman" w:hAnsi="Times New Roman" w:cs="Times New Roman"/>
        </w:rPr>
        <w:t xml:space="preserve"> hasta los hititas</w:t>
      </w:r>
      <w:r w:rsidR="00CD32A7" w:rsidRPr="00051FB1">
        <w:rPr>
          <w:rStyle w:val="Refdenotaalpie"/>
          <w:rFonts w:ascii="Times New Roman" w:hAnsi="Times New Roman" w:cs="Times New Roman"/>
        </w:rPr>
        <w:footnoteReference w:id="16"/>
      </w:r>
      <w:r w:rsidR="00652F4E" w:rsidRPr="00051FB1">
        <w:rPr>
          <w:rFonts w:ascii="Times New Roman" w:hAnsi="Times New Roman" w:cs="Times New Roman"/>
        </w:rPr>
        <w:t xml:space="preserve"> están presentes en las narraciones de los más resaltantes eventos de la historia de Israel</w:t>
      </w:r>
      <w:r w:rsidR="00097CBC" w:rsidRPr="00051FB1">
        <w:rPr>
          <w:rFonts w:ascii="Times New Roman" w:hAnsi="Times New Roman" w:cs="Times New Roman"/>
        </w:rPr>
        <w:t>. I</w:t>
      </w:r>
      <w:r w:rsidR="00180B07" w:rsidRPr="00051FB1">
        <w:rPr>
          <w:rFonts w:ascii="Times New Roman" w:hAnsi="Times New Roman" w:cs="Times New Roman"/>
        </w:rPr>
        <w:t>ncluso</w:t>
      </w:r>
      <w:r w:rsidR="00652F4E" w:rsidRPr="00051FB1">
        <w:rPr>
          <w:rFonts w:ascii="Times New Roman" w:hAnsi="Times New Roman" w:cs="Times New Roman"/>
        </w:rPr>
        <w:t>, los primeros capítulos de Jueces relatan que</w:t>
      </w:r>
      <w:r w:rsidR="00180B07" w:rsidRPr="00051FB1">
        <w:rPr>
          <w:rFonts w:ascii="Times New Roman" w:hAnsi="Times New Roman" w:cs="Times New Roman"/>
        </w:rPr>
        <w:t xml:space="preserve"> </w:t>
      </w:r>
      <w:r w:rsidR="00097CBC" w:rsidRPr="00051FB1">
        <w:rPr>
          <w:rFonts w:ascii="Times New Roman" w:hAnsi="Times New Roman" w:cs="Times New Roman"/>
        </w:rPr>
        <w:t xml:space="preserve">tuvieron que convivir </w:t>
      </w:r>
      <w:r w:rsidR="00574AC2" w:rsidRPr="00051FB1">
        <w:rPr>
          <w:rFonts w:ascii="Times New Roman" w:hAnsi="Times New Roman" w:cs="Times New Roman"/>
        </w:rPr>
        <w:t xml:space="preserve">en la misma territorialidad </w:t>
      </w:r>
      <w:r w:rsidR="00097CBC" w:rsidRPr="00051FB1">
        <w:rPr>
          <w:rFonts w:ascii="Times New Roman" w:hAnsi="Times New Roman" w:cs="Times New Roman"/>
        </w:rPr>
        <w:t>con</w:t>
      </w:r>
      <w:r w:rsidR="00180B07" w:rsidRPr="00051FB1">
        <w:rPr>
          <w:rFonts w:ascii="Times New Roman" w:hAnsi="Times New Roman" w:cs="Times New Roman"/>
        </w:rPr>
        <w:t xml:space="preserve"> quienes </w:t>
      </w:r>
      <w:r w:rsidRPr="00051FB1">
        <w:rPr>
          <w:rFonts w:ascii="Times New Roman" w:hAnsi="Times New Roman" w:cs="Times New Roman"/>
        </w:rPr>
        <w:t xml:space="preserve">consideraban enemigos: </w:t>
      </w:r>
      <w:r w:rsidR="00180B07" w:rsidRPr="00051FB1">
        <w:rPr>
          <w:rFonts w:ascii="Times New Roman" w:hAnsi="Times New Roman" w:cs="Times New Roman"/>
        </w:rPr>
        <w:t xml:space="preserve">los </w:t>
      </w:r>
      <w:r w:rsidR="00F114D3" w:rsidRPr="00051FB1">
        <w:rPr>
          <w:rFonts w:ascii="Times New Roman" w:hAnsi="Times New Roman" w:cs="Times New Roman"/>
        </w:rPr>
        <w:t>cananeos</w:t>
      </w:r>
      <w:r w:rsidR="00180B07" w:rsidRPr="00051FB1">
        <w:rPr>
          <w:rFonts w:ascii="Times New Roman" w:hAnsi="Times New Roman" w:cs="Times New Roman"/>
        </w:rPr>
        <w:t xml:space="preserve">, amorreos, </w:t>
      </w:r>
      <w:r w:rsidR="009339AC" w:rsidRPr="00051FB1">
        <w:rPr>
          <w:rFonts w:ascii="Times New Roman" w:hAnsi="Times New Roman" w:cs="Times New Roman"/>
        </w:rPr>
        <w:t>y</w:t>
      </w:r>
      <w:r w:rsidR="00097CBC" w:rsidRPr="00051FB1">
        <w:rPr>
          <w:rFonts w:ascii="Times New Roman" w:hAnsi="Times New Roman" w:cs="Times New Roman"/>
        </w:rPr>
        <w:t xml:space="preserve"> otros</w:t>
      </w:r>
      <w:r w:rsidR="009339AC" w:rsidRPr="00051FB1">
        <w:rPr>
          <w:rFonts w:ascii="Times New Roman" w:hAnsi="Times New Roman" w:cs="Times New Roman"/>
        </w:rPr>
        <w:t xml:space="preserve"> pueblos</w:t>
      </w:r>
      <w:r w:rsidR="00097CBC" w:rsidRPr="00051FB1">
        <w:rPr>
          <w:rFonts w:ascii="Times New Roman" w:hAnsi="Times New Roman" w:cs="Times New Roman"/>
        </w:rPr>
        <w:t xml:space="preserve">. </w:t>
      </w:r>
    </w:p>
    <w:p w14:paraId="633E496A" w14:textId="1765C6A2" w:rsidR="00180B07" w:rsidRPr="00051FB1" w:rsidRDefault="00097CBC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Tardíamente el autor del último capítulo de</w:t>
      </w:r>
      <w:r w:rsidR="00604B10" w:rsidRPr="00051FB1">
        <w:rPr>
          <w:rFonts w:ascii="Times New Roman" w:hAnsi="Times New Roman" w:cs="Times New Roman"/>
        </w:rPr>
        <w:t xml:space="preserve"> Amós, con una irónica poesía, </w:t>
      </w:r>
      <w:r w:rsidRPr="00051FB1">
        <w:rPr>
          <w:rFonts w:ascii="Times New Roman" w:hAnsi="Times New Roman" w:cs="Times New Roman"/>
        </w:rPr>
        <w:t xml:space="preserve">confronta </w:t>
      </w:r>
      <w:r w:rsidR="000F33EE" w:rsidRPr="00051FB1">
        <w:rPr>
          <w:rFonts w:ascii="Times New Roman" w:hAnsi="Times New Roman" w:cs="Times New Roman"/>
        </w:rPr>
        <w:t>e</w:t>
      </w:r>
      <w:r w:rsidR="00604B10" w:rsidRPr="00051FB1">
        <w:rPr>
          <w:rFonts w:ascii="Times New Roman" w:hAnsi="Times New Roman" w:cs="Times New Roman"/>
        </w:rPr>
        <w:t>l ideal exclusivista</w:t>
      </w:r>
      <w:r w:rsidR="004B2C2D" w:rsidRPr="00051FB1">
        <w:rPr>
          <w:rFonts w:ascii="Times New Roman" w:hAnsi="Times New Roman" w:cs="Times New Roman"/>
        </w:rPr>
        <w:t xml:space="preserve"> de Israel como </w:t>
      </w:r>
      <w:r w:rsidR="004B2C2D" w:rsidRPr="00051FB1">
        <w:rPr>
          <w:rFonts w:ascii="Times New Roman" w:hAnsi="Times New Roman" w:cs="Times New Roman"/>
          <w:i/>
        </w:rPr>
        <w:t>pueblo escogido</w:t>
      </w:r>
      <w:r w:rsidR="004B2C2D" w:rsidRPr="00051FB1">
        <w:rPr>
          <w:rFonts w:ascii="Times New Roman" w:hAnsi="Times New Roman" w:cs="Times New Roman"/>
        </w:rPr>
        <w:t>,</w:t>
      </w:r>
      <w:r w:rsidR="00604B10" w:rsidRPr="00051FB1">
        <w:rPr>
          <w:rFonts w:ascii="Times New Roman" w:hAnsi="Times New Roman" w:cs="Times New Roman"/>
        </w:rPr>
        <w:t xml:space="preserve"> </w:t>
      </w:r>
      <w:r w:rsidR="004B2C2D" w:rsidRPr="00051FB1">
        <w:rPr>
          <w:rFonts w:ascii="Times New Roman" w:hAnsi="Times New Roman" w:cs="Times New Roman"/>
        </w:rPr>
        <w:t xml:space="preserve">enarbolado durante el periodo </w:t>
      </w:r>
      <w:proofErr w:type="spellStart"/>
      <w:r w:rsidR="004B2C2D" w:rsidRPr="00051FB1">
        <w:rPr>
          <w:rFonts w:ascii="Times New Roman" w:hAnsi="Times New Roman" w:cs="Times New Roman"/>
        </w:rPr>
        <w:t>posexílico</w:t>
      </w:r>
      <w:proofErr w:type="spellEnd"/>
      <w:r w:rsidR="004B2C2D" w:rsidRPr="00051FB1">
        <w:rPr>
          <w:rFonts w:ascii="Times New Roman" w:hAnsi="Times New Roman" w:cs="Times New Roman"/>
        </w:rPr>
        <w:t>, dici</w:t>
      </w:r>
      <w:r w:rsidR="000F33EE" w:rsidRPr="00051FB1">
        <w:rPr>
          <w:rFonts w:ascii="Times New Roman" w:hAnsi="Times New Roman" w:cs="Times New Roman"/>
        </w:rPr>
        <w:t>endo</w:t>
      </w:r>
      <w:r w:rsidRPr="00051FB1">
        <w:rPr>
          <w:rFonts w:ascii="Times New Roman" w:hAnsi="Times New Roman" w:cs="Times New Roman"/>
        </w:rPr>
        <w:t xml:space="preserve">: “Hijos de Israel, ¿no me sois vosotros como hijos de etíopes, dice Jehová? ¿No hice yo subir a Israel de la tierra de Egipto, y a los filisteos de </w:t>
      </w:r>
      <w:proofErr w:type="spellStart"/>
      <w:r w:rsidRPr="00051FB1">
        <w:rPr>
          <w:rFonts w:ascii="Times New Roman" w:hAnsi="Times New Roman" w:cs="Times New Roman"/>
        </w:rPr>
        <w:t>Caftor</w:t>
      </w:r>
      <w:proofErr w:type="spellEnd"/>
      <w:r w:rsidRPr="00051FB1">
        <w:rPr>
          <w:rFonts w:ascii="Times New Roman" w:hAnsi="Times New Roman" w:cs="Times New Roman"/>
        </w:rPr>
        <w:t xml:space="preserve">, y de </w:t>
      </w:r>
      <w:proofErr w:type="spellStart"/>
      <w:r w:rsidRPr="00051FB1">
        <w:rPr>
          <w:rFonts w:ascii="Times New Roman" w:hAnsi="Times New Roman" w:cs="Times New Roman"/>
        </w:rPr>
        <w:t>Kir</w:t>
      </w:r>
      <w:proofErr w:type="spellEnd"/>
      <w:r w:rsidRPr="00051FB1">
        <w:rPr>
          <w:rFonts w:ascii="Times New Roman" w:hAnsi="Times New Roman" w:cs="Times New Roman"/>
        </w:rPr>
        <w:t xml:space="preserve"> a los arameos?</w:t>
      </w:r>
      <w:r w:rsidR="0004488B" w:rsidRPr="00051FB1">
        <w:rPr>
          <w:rFonts w:ascii="Times New Roman" w:hAnsi="Times New Roman" w:cs="Times New Roman"/>
        </w:rPr>
        <w:t>”</w:t>
      </w:r>
      <w:r w:rsidR="00172F2F" w:rsidRPr="00051FB1">
        <w:rPr>
          <w:rFonts w:ascii="Times New Roman" w:hAnsi="Times New Roman" w:cs="Times New Roman"/>
        </w:rPr>
        <w:t xml:space="preserve"> (Am</w:t>
      </w:r>
      <w:r w:rsidR="00180B07" w:rsidRPr="00051FB1">
        <w:rPr>
          <w:rFonts w:ascii="Times New Roman" w:hAnsi="Times New Roman" w:cs="Times New Roman"/>
        </w:rPr>
        <w:t xml:space="preserve"> 9</w:t>
      </w:r>
      <w:r w:rsidR="00172F2F" w:rsidRPr="00051FB1">
        <w:rPr>
          <w:rFonts w:ascii="Times New Roman" w:hAnsi="Times New Roman" w:cs="Times New Roman"/>
        </w:rPr>
        <w:t>,</w:t>
      </w:r>
      <w:r w:rsidRPr="00051FB1">
        <w:rPr>
          <w:rFonts w:ascii="Times New Roman" w:hAnsi="Times New Roman" w:cs="Times New Roman"/>
        </w:rPr>
        <w:t>7</w:t>
      </w:r>
      <w:r w:rsidR="00180B07" w:rsidRPr="00051FB1">
        <w:rPr>
          <w:rFonts w:ascii="Times New Roman" w:hAnsi="Times New Roman" w:cs="Times New Roman"/>
        </w:rPr>
        <w:t>)</w:t>
      </w:r>
      <w:r w:rsidR="009339AC" w:rsidRPr="00051FB1">
        <w:rPr>
          <w:rFonts w:ascii="Times New Roman" w:hAnsi="Times New Roman" w:cs="Times New Roman"/>
        </w:rPr>
        <w:t>.</w:t>
      </w:r>
      <w:r w:rsidRPr="00051FB1">
        <w:rPr>
          <w:rFonts w:ascii="Times New Roman" w:hAnsi="Times New Roman" w:cs="Times New Roman"/>
        </w:rPr>
        <w:t xml:space="preserve"> </w:t>
      </w:r>
      <w:r w:rsidR="009339AC" w:rsidRPr="00051FB1">
        <w:rPr>
          <w:rFonts w:ascii="Times New Roman" w:hAnsi="Times New Roman" w:cs="Times New Roman"/>
        </w:rPr>
        <w:t>E</w:t>
      </w:r>
      <w:r w:rsidR="00414DA9" w:rsidRPr="00051FB1">
        <w:rPr>
          <w:rFonts w:ascii="Times New Roman" w:hAnsi="Times New Roman" w:cs="Times New Roman"/>
        </w:rPr>
        <w:t>ste</w:t>
      </w:r>
      <w:r w:rsidR="00604B10" w:rsidRPr="00051FB1">
        <w:rPr>
          <w:rFonts w:ascii="Times New Roman" w:hAnsi="Times New Roman" w:cs="Times New Roman"/>
        </w:rPr>
        <w:t xml:space="preserve"> reclamo </w:t>
      </w:r>
      <w:r w:rsidR="00414DA9" w:rsidRPr="00051FB1">
        <w:rPr>
          <w:rFonts w:ascii="Times New Roman" w:hAnsi="Times New Roman" w:cs="Times New Roman"/>
        </w:rPr>
        <w:t>pide</w:t>
      </w:r>
      <w:r w:rsidR="00604B10" w:rsidRPr="00051FB1">
        <w:rPr>
          <w:rFonts w:ascii="Times New Roman" w:hAnsi="Times New Roman" w:cs="Times New Roman"/>
        </w:rPr>
        <w:t xml:space="preserve"> </w:t>
      </w:r>
      <w:r w:rsidR="00E2468F" w:rsidRPr="00051FB1">
        <w:rPr>
          <w:rFonts w:ascii="Times New Roman" w:hAnsi="Times New Roman" w:cs="Times New Roman"/>
        </w:rPr>
        <w:t>considerar incluso</w:t>
      </w:r>
      <w:r w:rsidRPr="00051FB1">
        <w:rPr>
          <w:rFonts w:ascii="Times New Roman" w:hAnsi="Times New Roman" w:cs="Times New Roman"/>
        </w:rPr>
        <w:t xml:space="preserve"> como hermanos a </w:t>
      </w:r>
      <w:r w:rsidR="00604B10" w:rsidRPr="00051FB1">
        <w:rPr>
          <w:rFonts w:ascii="Times New Roman" w:hAnsi="Times New Roman" w:cs="Times New Roman"/>
        </w:rPr>
        <w:t>los</w:t>
      </w:r>
      <w:r w:rsidR="00312DDD" w:rsidRPr="00051FB1">
        <w:rPr>
          <w:rFonts w:ascii="Times New Roman" w:hAnsi="Times New Roman" w:cs="Times New Roman"/>
        </w:rPr>
        <w:t xml:space="preserve"> pueblos</w:t>
      </w:r>
      <w:r w:rsidR="00604B10" w:rsidRPr="00051FB1">
        <w:rPr>
          <w:rFonts w:ascii="Times New Roman" w:hAnsi="Times New Roman" w:cs="Times New Roman"/>
        </w:rPr>
        <w:t xml:space="preserve"> que </w:t>
      </w:r>
      <w:r w:rsidR="00312DDD" w:rsidRPr="00051FB1">
        <w:rPr>
          <w:rFonts w:ascii="Times New Roman" w:hAnsi="Times New Roman" w:cs="Times New Roman"/>
        </w:rPr>
        <w:t xml:space="preserve">la Obra histórica </w:t>
      </w:r>
      <w:proofErr w:type="spellStart"/>
      <w:r w:rsidR="00312DDD" w:rsidRPr="00051FB1">
        <w:rPr>
          <w:rFonts w:ascii="Times New Roman" w:hAnsi="Times New Roman" w:cs="Times New Roman"/>
        </w:rPr>
        <w:t>deuteronomista</w:t>
      </w:r>
      <w:proofErr w:type="spellEnd"/>
      <w:r w:rsidR="00312DDD" w:rsidRPr="00051FB1">
        <w:rPr>
          <w:rStyle w:val="Refdenotaalpie"/>
          <w:rFonts w:ascii="Times New Roman" w:hAnsi="Times New Roman" w:cs="Times New Roman"/>
        </w:rPr>
        <w:footnoteReference w:id="17"/>
      </w:r>
      <w:r w:rsidR="0004488B" w:rsidRPr="00051FB1">
        <w:rPr>
          <w:rFonts w:ascii="Times New Roman" w:hAnsi="Times New Roman" w:cs="Times New Roman"/>
        </w:rPr>
        <w:t xml:space="preserve"> imaginaba</w:t>
      </w:r>
      <w:r w:rsidR="00312DDD" w:rsidRPr="00051FB1">
        <w:rPr>
          <w:rFonts w:ascii="Times New Roman" w:hAnsi="Times New Roman" w:cs="Times New Roman"/>
        </w:rPr>
        <w:t xml:space="preserve"> como</w:t>
      </w:r>
      <w:r w:rsidR="00604B10" w:rsidRPr="00051FB1">
        <w:rPr>
          <w:rFonts w:ascii="Times New Roman" w:hAnsi="Times New Roman" w:cs="Times New Roman"/>
        </w:rPr>
        <w:t xml:space="preserve"> los</w:t>
      </w:r>
      <w:r w:rsidRPr="00051FB1">
        <w:rPr>
          <w:rFonts w:ascii="Times New Roman" w:hAnsi="Times New Roman" w:cs="Times New Roman"/>
        </w:rPr>
        <w:t xml:space="preserve"> más grandes enemigos</w:t>
      </w:r>
      <w:r w:rsidR="00604B10" w:rsidRPr="00051FB1">
        <w:rPr>
          <w:rFonts w:ascii="Times New Roman" w:hAnsi="Times New Roman" w:cs="Times New Roman"/>
        </w:rPr>
        <w:t xml:space="preserve"> de</w:t>
      </w:r>
      <w:r w:rsidR="00312DDD" w:rsidRPr="00051FB1">
        <w:rPr>
          <w:rFonts w:ascii="Times New Roman" w:hAnsi="Times New Roman" w:cs="Times New Roman"/>
        </w:rPr>
        <w:t xml:space="preserve"> Israel</w:t>
      </w:r>
      <w:r w:rsidR="00180B07" w:rsidRPr="00051FB1">
        <w:rPr>
          <w:rFonts w:ascii="Times New Roman" w:hAnsi="Times New Roman" w:cs="Times New Roman"/>
        </w:rPr>
        <w:t>.</w:t>
      </w:r>
    </w:p>
    <w:p w14:paraId="35580D6C" w14:textId="77777777" w:rsidR="0044447D" w:rsidRPr="00051FB1" w:rsidRDefault="0044447D" w:rsidP="00051FB1">
      <w:pPr>
        <w:spacing w:before="120"/>
        <w:rPr>
          <w:rFonts w:ascii="Times New Roman" w:hAnsi="Times New Roman" w:cs="Times New Roman"/>
        </w:rPr>
      </w:pPr>
    </w:p>
    <w:p w14:paraId="734E2F56" w14:textId="39AA1AAD" w:rsidR="009C4275" w:rsidRPr="00051FB1" w:rsidRDefault="00574AC2" w:rsidP="00051FB1">
      <w:pPr>
        <w:pStyle w:val="Prrafodelista"/>
        <w:numPr>
          <w:ilvl w:val="0"/>
          <w:numId w:val="5"/>
        </w:numPr>
        <w:spacing w:before="120"/>
        <w:rPr>
          <w:rFonts w:ascii="Times New Roman" w:hAnsi="Times New Roman" w:cs="Times New Roman"/>
          <w:b/>
        </w:rPr>
      </w:pPr>
      <w:r w:rsidRPr="00051FB1">
        <w:rPr>
          <w:rFonts w:ascii="Times New Roman" w:hAnsi="Times New Roman" w:cs="Times New Roman"/>
          <w:b/>
        </w:rPr>
        <w:t xml:space="preserve">El surgimiento de la idea de </w:t>
      </w:r>
      <w:r w:rsidRPr="00051FB1">
        <w:rPr>
          <w:rFonts w:ascii="Times New Roman" w:hAnsi="Times New Roman" w:cs="Times New Roman"/>
          <w:b/>
          <w:i/>
        </w:rPr>
        <w:t>extranjero</w:t>
      </w:r>
      <w:r w:rsidRPr="00051FB1">
        <w:rPr>
          <w:rFonts w:ascii="Times New Roman" w:hAnsi="Times New Roman" w:cs="Times New Roman"/>
          <w:b/>
        </w:rPr>
        <w:t xml:space="preserve"> como extraño e</w:t>
      </w:r>
      <w:r w:rsidR="000F33EE" w:rsidRPr="00051FB1">
        <w:rPr>
          <w:rFonts w:ascii="Times New Roman" w:hAnsi="Times New Roman" w:cs="Times New Roman"/>
          <w:b/>
        </w:rPr>
        <w:t>n la historia antigua de Israel</w:t>
      </w:r>
    </w:p>
    <w:p w14:paraId="5144C922" w14:textId="41B397FD" w:rsidR="007D5E2D" w:rsidRPr="00051FB1" w:rsidRDefault="00646270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El concepto actual de </w:t>
      </w:r>
      <w:r w:rsidR="00180B07" w:rsidRPr="00051FB1">
        <w:rPr>
          <w:rFonts w:ascii="Times New Roman" w:hAnsi="Times New Roman" w:cs="Times New Roman"/>
          <w:i/>
        </w:rPr>
        <w:t>extra</w:t>
      </w:r>
      <w:r w:rsidR="00097CBC" w:rsidRPr="00051FB1">
        <w:rPr>
          <w:rFonts w:ascii="Times New Roman" w:hAnsi="Times New Roman" w:cs="Times New Roman"/>
          <w:i/>
        </w:rPr>
        <w:t>njero</w:t>
      </w:r>
      <w:r w:rsidRPr="00051FB1">
        <w:rPr>
          <w:rFonts w:ascii="Times New Roman" w:hAnsi="Times New Roman" w:cs="Times New Roman"/>
        </w:rPr>
        <w:t xml:space="preserve"> </w:t>
      </w:r>
      <w:r w:rsidR="00097CBC" w:rsidRPr="00051FB1">
        <w:rPr>
          <w:rFonts w:ascii="Times New Roman" w:hAnsi="Times New Roman" w:cs="Times New Roman"/>
        </w:rPr>
        <w:t xml:space="preserve">se fue conjugando desde los presupuestos de construcción de </w:t>
      </w:r>
      <w:r w:rsidR="00097CBC" w:rsidRPr="00051FB1">
        <w:rPr>
          <w:rFonts w:ascii="Times New Roman" w:hAnsi="Times New Roman" w:cs="Times New Roman"/>
          <w:i/>
        </w:rPr>
        <w:t>identidad</w:t>
      </w:r>
      <w:r w:rsidR="00097CBC" w:rsidRPr="00051FB1">
        <w:rPr>
          <w:rFonts w:ascii="Times New Roman" w:hAnsi="Times New Roman" w:cs="Times New Roman"/>
        </w:rPr>
        <w:t xml:space="preserve">, que </w:t>
      </w:r>
      <w:r w:rsidR="00695BD3" w:rsidRPr="00051FB1">
        <w:rPr>
          <w:rFonts w:ascii="Times New Roman" w:hAnsi="Times New Roman" w:cs="Times New Roman"/>
        </w:rPr>
        <w:t>confieso</w:t>
      </w:r>
      <w:r w:rsidR="00097CBC" w:rsidRPr="00051FB1">
        <w:rPr>
          <w:rFonts w:ascii="Times New Roman" w:hAnsi="Times New Roman" w:cs="Times New Roman"/>
        </w:rPr>
        <w:t xml:space="preserve"> no poseer la capacidad de entender plenamente lo que esto sea, </w:t>
      </w:r>
      <w:r w:rsidR="003107AC" w:rsidRPr="00051FB1">
        <w:rPr>
          <w:rFonts w:ascii="Times New Roman" w:hAnsi="Times New Roman" w:cs="Times New Roman"/>
        </w:rPr>
        <w:t>máxime</w:t>
      </w:r>
      <w:r w:rsidR="00097CBC" w:rsidRPr="00051FB1">
        <w:rPr>
          <w:rFonts w:ascii="Times New Roman" w:hAnsi="Times New Roman" w:cs="Times New Roman"/>
        </w:rPr>
        <w:t xml:space="preserve"> ahora cuando el fracaso de</w:t>
      </w:r>
      <w:r w:rsidR="000F33EE" w:rsidRPr="00051FB1">
        <w:rPr>
          <w:rFonts w:ascii="Times New Roman" w:hAnsi="Times New Roman" w:cs="Times New Roman"/>
        </w:rPr>
        <w:t xml:space="preserve"> las utopías modernas nos lleva</w:t>
      </w:r>
      <w:r w:rsidR="00097CBC" w:rsidRPr="00051FB1">
        <w:rPr>
          <w:rFonts w:ascii="Times New Roman" w:hAnsi="Times New Roman" w:cs="Times New Roman"/>
        </w:rPr>
        <w:t xml:space="preserve"> a cuestionarnos sobre lo </w:t>
      </w:r>
      <w:r w:rsidR="00097CBC" w:rsidRPr="00051FB1">
        <w:rPr>
          <w:rFonts w:ascii="Times New Roman" w:hAnsi="Times New Roman" w:cs="Times New Roman"/>
        </w:rPr>
        <w:lastRenderedPageBreak/>
        <w:t>que es y cómo se construye la</w:t>
      </w:r>
      <w:r w:rsidR="00BE1977" w:rsidRPr="00051FB1">
        <w:rPr>
          <w:rFonts w:ascii="Times New Roman" w:hAnsi="Times New Roman" w:cs="Times New Roman"/>
        </w:rPr>
        <w:t xml:space="preserve"> llamada</w:t>
      </w:r>
      <w:r w:rsidR="00097CBC" w:rsidRPr="00051FB1">
        <w:rPr>
          <w:rFonts w:ascii="Times New Roman" w:hAnsi="Times New Roman" w:cs="Times New Roman"/>
        </w:rPr>
        <w:t xml:space="preserve"> </w:t>
      </w:r>
      <w:r w:rsidR="00097CBC" w:rsidRPr="00051FB1">
        <w:rPr>
          <w:rFonts w:ascii="Times New Roman" w:hAnsi="Times New Roman" w:cs="Times New Roman"/>
          <w:i/>
        </w:rPr>
        <w:t>identidad nacional</w:t>
      </w:r>
      <w:r w:rsidR="00604B10" w:rsidRPr="00051FB1">
        <w:rPr>
          <w:rFonts w:ascii="Times New Roman" w:hAnsi="Times New Roman" w:cs="Times New Roman"/>
        </w:rPr>
        <w:t xml:space="preserve">, </w:t>
      </w:r>
      <w:r w:rsidR="004D32CD" w:rsidRPr="00051FB1">
        <w:rPr>
          <w:rFonts w:ascii="Times New Roman" w:hAnsi="Times New Roman" w:cs="Times New Roman"/>
        </w:rPr>
        <w:t>asunto abordado y teorizado</w:t>
      </w:r>
      <w:r w:rsidR="00604B10" w:rsidRPr="00051FB1">
        <w:rPr>
          <w:rFonts w:ascii="Times New Roman" w:hAnsi="Times New Roman" w:cs="Times New Roman"/>
        </w:rPr>
        <w:t xml:space="preserve"> por</w:t>
      </w:r>
      <w:r w:rsidR="004E0319" w:rsidRPr="00051FB1">
        <w:rPr>
          <w:rFonts w:ascii="Times New Roman" w:hAnsi="Times New Roman" w:cs="Times New Roman"/>
        </w:rPr>
        <w:t xml:space="preserve"> </w:t>
      </w:r>
      <w:r w:rsidR="00557DEB" w:rsidRPr="00051FB1">
        <w:rPr>
          <w:rFonts w:ascii="Times New Roman" w:hAnsi="Times New Roman" w:cs="Times New Roman"/>
        </w:rPr>
        <w:t>los estudios sociales contemporáneos</w:t>
      </w:r>
      <w:r w:rsidR="004E0319" w:rsidRPr="00051FB1">
        <w:rPr>
          <w:rStyle w:val="Refdenotaalpie"/>
          <w:rFonts w:ascii="Times New Roman" w:hAnsi="Times New Roman" w:cs="Times New Roman"/>
        </w:rPr>
        <w:footnoteReference w:id="18"/>
      </w:r>
      <w:r w:rsidR="00BE1977" w:rsidRPr="00051FB1">
        <w:rPr>
          <w:rFonts w:ascii="Times New Roman" w:hAnsi="Times New Roman" w:cs="Times New Roman"/>
        </w:rPr>
        <w:t xml:space="preserve">. </w:t>
      </w:r>
    </w:p>
    <w:p w14:paraId="58888D7D" w14:textId="73956937" w:rsidR="004D32CD" w:rsidRPr="00051FB1" w:rsidRDefault="007D5E2D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La configuración simbólica de </w:t>
      </w:r>
      <w:r w:rsidR="00BE1977" w:rsidRPr="00051FB1">
        <w:rPr>
          <w:rFonts w:ascii="Times New Roman" w:hAnsi="Times New Roman" w:cs="Times New Roman"/>
        </w:rPr>
        <w:t xml:space="preserve">lo que nos hace sabernos pertenecientes a una misma cultura, se </w:t>
      </w:r>
      <w:r w:rsidR="00695BD3" w:rsidRPr="00051FB1">
        <w:rPr>
          <w:rFonts w:ascii="Times New Roman" w:hAnsi="Times New Roman" w:cs="Times New Roman"/>
        </w:rPr>
        <w:t xml:space="preserve">ha </w:t>
      </w:r>
      <w:r w:rsidR="00BE1977" w:rsidRPr="00051FB1">
        <w:rPr>
          <w:rFonts w:ascii="Times New Roman" w:hAnsi="Times New Roman" w:cs="Times New Roman"/>
        </w:rPr>
        <w:t>funda</w:t>
      </w:r>
      <w:r w:rsidR="00695BD3" w:rsidRPr="00051FB1">
        <w:rPr>
          <w:rFonts w:ascii="Times New Roman" w:hAnsi="Times New Roman" w:cs="Times New Roman"/>
        </w:rPr>
        <w:t>do</w:t>
      </w:r>
      <w:r w:rsidR="00BE1977" w:rsidRPr="00051FB1">
        <w:rPr>
          <w:rFonts w:ascii="Times New Roman" w:hAnsi="Times New Roman" w:cs="Times New Roman"/>
        </w:rPr>
        <w:t xml:space="preserve"> en la distinción de </w:t>
      </w:r>
      <w:r w:rsidR="00180B07" w:rsidRPr="00051FB1">
        <w:rPr>
          <w:rFonts w:ascii="Times New Roman" w:hAnsi="Times New Roman" w:cs="Times New Roman"/>
        </w:rPr>
        <w:t>lo extraño,</w:t>
      </w:r>
      <w:r w:rsidR="00BE1977" w:rsidRPr="00051FB1">
        <w:rPr>
          <w:rFonts w:ascii="Times New Roman" w:hAnsi="Times New Roman" w:cs="Times New Roman"/>
        </w:rPr>
        <w:t xml:space="preserve"> o mejor dicho del extraño</w:t>
      </w:r>
      <w:r w:rsidR="00695BD3" w:rsidRPr="00051FB1">
        <w:rPr>
          <w:rFonts w:ascii="Times New Roman" w:hAnsi="Times New Roman" w:cs="Times New Roman"/>
        </w:rPr>
        <w:t>,</w:t>
      </w:r>
      <w:r w:rsidR="00BE1977" w:rsidRPr="00051FB1">
        <w:rPr>
          <w:rFonts w:ascii="Times New Roman" w:hAnsi="Times New Roman" w:cs="Times New Roman"/>
        </w:rPr>
        <w:t xml:space="preserve"> que es aquel qu</w:t>
      </w:r>
      <w:r w:rsidR="00604B10" w:rsidRPr="00051FB1">
        <w:rPr>
          <w:rFonts w:ascii="Times New Roman" w:hAnsi="Times New Roman" w:cs="Times New Roman"/>
        </w:rPr>
        <w:t>i</w:t>
      </w:r>
      <w:r w:rsidR="00BE1977" w:rsidRPr="00051FB1">
        <w:rPr>
          <w:rFonts w:ascii="Times New Roman" w:hAnsi="Times New Roman" w:cs="Times New Roman"/>
        </w:rPr>
        <w:t>e</w:t>
      </w:r>
      <w:r w:rsidR="00604B10" w:rsidRPr="00051FB1">
        <w:rPr>
          <w:rFonts w:ascii="Times New Roman" w:hAnsi="Times New Roman" w:cs="Times New Roman"/>
        </w:rPr>
        <w:t>n</w:t>
      </w:r>
      <w:r w:rsidR="00BE1977" w:rsidRPr="00051FB1">
        <w:rPr>
          <w:rFonts w:ascii="Times New Roman" w:hAnsi="Times New Roman" w:cs="Times New Roman"/>
        </w:rPr>
        <w:t xml:space="preserve"> no tien</w:t>
      </w:r>
      <w:r w:rsidR="00695BD3" w:rsidRPr="00051FB1">
        <w:rPr>
          <w:rFonts w:ascii="Times New Roman" w:hAnsi="Times New Roman" w:cs="Times New Roman"/>
        </w:rPr>
        <w:t>e las características de</w:t>
      </w:r>
      <w:r w:rsidR="00604B10" w:rsidRPr="00051FB1">
        <w:rPr>
          <w:rFonts w:ascii="Times New Roman" w:hAnsi="Times New Roman" w:cs="Times New Roman"/>
        </w:rPr>
        <w:t xml:space="preserve"> lo auto-imaginado por</w:t>
      </w:r>
      <w:r w:rsidR="00695BD3" w:rsidRPr="00051FB1">
        <w:rPr>
          <w:rFonts w:ascii="Times New Roman" w:hAnsi="Times New Roman" w:cs="Times New Roman"/>
        </w:rPr>
        <w:t xml:space="preserve"> los miembros de una cultura</w:t>
      </w:r>
      <w:r w:rsidR="004D32CD" w:rsidRPr="00051FB1">
        <w:rPr>
          <w:rFonts w:ascii="Times New Roman" w:hAnsi="Times New Roman" w:cs="Times New Roman"/>
        </w:rPr>
        <w:t xml:space="preserve"> y </w:t>
      </w:r>
      <w:r w:rsidR="004F7B59" w:rsidRPr="00051FB1">
        <w:rPr>
          <w:rFonts w:ascii="Times New Roman" w:hAnsi="Times New Roman" w:cs="Times New Roman"/>
        </w:rPr>
        <w:t>naturalizado</w:t>
      </w:r>
      <w:r w:rsidR="00695BD3" w:rsidRPr="00051FB1">
        <w:rPr>
          <w:rFonts w:ascii="Times New Roman" w:hAnsi="Times New Roman" w:cs="Times New Roman"/>
        </w:rPr>
        <w:t xml:space="preserve"> por el</w:t>
      </w:r>
      <w:r w:rsidR="00BE1977" w:rsidRPr="00051FB1">
        <w:rPr>
          <w:rFonts w:ascii="Times New Roman" w:hAnsi="Times New Roman" w:cs="Times New Roman"/>
        </w:rPr>
        <w:t xml:space="preserve"> consenso social</w:t>
      </w:r>
      <w:r w:rsidR="00180B07" w:rsidRPr="00051FB1">
        <w:rPr>
          <w:rFonts w:ascii="Times New Roman" w:hAnsi="Times New Roman" w:cs="Times New Roman"/>
        </w:rPr>
        <w:t>.</w:t>
      </w:r>
      <w:r w:rsidR="004D32CD" w:rsidRPr="00051FB1">
        <w:rPr>
          <w:rFonts w:ascii="Times New Roman" w:hAnsi="Times New Roman" w:cs="Times New Roman"/>
        </w:rPr>
        <w:t xml:space="preserve"> </w:t>
      </w:r>
      <w:r w:rsidR="00180B07" w:rsidRPr="00051FB1">
        <w:rPr>
          <w:rFonts w:ascii="Times New Roman" w:hAnsi="Times New Roman" w:cs="Times New Roman"/>
        </w:rPr>
        <w:t>En el caso de Israel, l</w:t>
      </w:r>
      <w:r w:rsidRPr="00051FB1">
        <w:rPr>
          <w:rFonts w:ascii="Times New Roman" w:hAnsi="Times New Roman" w:cs="Times New Roman"/>
        </w:rPr>
        <w:t>a noción de</w:t>
      </w:r>
      <w:r w:rsidR="004D32CD" w:rsidRPr="00051FB1">
        <w:rPr>
          <w:rFonts w:ascii="Times New Roman" w:hAnsi="Times New Roman" w:cs="Times New Roman"/>
        </w:rPr>
        <w:t xml:space="preserve">l </w:t>
      </w:r>
      <w:r w:rsidR="004D32CD" w:rsidRPr="00051FB1">
        <w:rPr>
          <w:rFonts w:ascii="Times New Roman" w:hAnsi="Times New Roman" w:cs="Times New Roman"/>
          <w:i/>
        </w:rPr>
        <w:t>extranjero</w:t>
      </w:r>
      <w:r w:rsidR="004D32CD" w:rsidRPr="00051FB1">
        <w:rPr>
          <w:rFonts w:ascii="Times New Roman" w:hAnsi="Times New Roman" w:cs="Times New Roman"/>
        </w:rPr>
        <w:t xml:space="preserve"> como</w:t>
      </w:r>
      <w:r w:rsidRPr="00051FB1">
        <w:rPr>
          <w:rFonts w:ascii="Times New Roman" w:hAnsi="Times New Roman" w:cs="Times New Roman"/>
        </w:rPr>
        <w:t xml:space="preserve"> extraño quedó establecida en los ideales documentados del proyecto teocrático sacerdotal del Segundo Templo. </w:t>
      </w:r>
    </w:p>
    <w:p w14:paraId="03EB189B" w14:textId="72CBC59E" w:rsidR="002C3D49" w:rsidRPr="00051FB1" w:rsidRDefault="000F33EE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L</w:t>
      </w:r>
      <w:r w:rsidR="001D4ED1" w:rsidRPr="00051FB1">
        <w:rPr>
          <w:rFonts w:ascii="Times New Roman" w:hAnsi="Times New Roman" w:cs="Times New Roman"/>
        </w:rPr>
        <w:t xml:space="preserve">a </w:t>
      </w:r>
      <w:r w:rsidR="007D5E2D" w:rsidRPr="00051FB1">
        <w:rPr>
          <w:rFonts w:ascii="Times New Roman" w:hAnsi="Times New Roman" w:cs="Times New Roman"/>
        </w:rPr>
        <w:t xml:space="preserve">historiografía </w:t>
      </w:r>
      <w:proofErr w:type="spellStart"/>
      <w:r w:rsidR="007D5E2D" w:rsidRPr="00051FB1">
        <w:rPr>
          <w:rFonts w:ascii="Times New Roman" w:hAnsi="Times New Roman" w:cs="Times New Roman"/>
        </w:rPr>
        <w:t>deuteronomista</w:t>
      </w:r>
      <w:proofErr w:type="spellEnd"/>
      <w:r w:rsidR="001D4ED1" w:rsidRPr="00051FB1">
        <w:rPr>
          <w:rFonts w:ascii="Times New Roman" w:hAnsi="Times New Roman" w:cs="Times New Roman"/>
        </w:rPr>
        <w:t>, predecesora de la sacerdotal, ya</w:t>
      </w:r>
      <w:r w:rsidR="007D5E2D" w:rsidRPr="00051FB1">
        <w:rPr>
          <w:rFonts w:ascii="Times New Roman" w:hAnsi="Times New Roman" w:cs="Times New Roman"/>
        </w:rPr>
        <w:t xml:space="preserve"> </w:t>
      </w:r>
      <w:r w:rsidR="001D4ED1" w:rsidRPr="00051FB1">
        <w:rPr>
          <w:rFonts w:ascii="Times New Roman" w:hAnsi="Times New Roman" w:cs="Times New Roman"/>
        </w:rPr>
        <w:t>sugería</w:t>
      </w:r>
      <w:r w:rsidR="007D5E2D" w:rsidRPr="00051FB1">
        <w:rPr>
          <w:rFonts w:ascii="Times New Roman" w:hAnsi="Times New Roman" w:cs="Times New Roman"/>
        </w:rPr>
        <w:t xml:space="preserve"> que </w:t>
      </w:r>
      <w:r w:rsidR="004D32CD" w:rsidRPr="00051FB1">
        <w:rPr>
          <w:rFonts w:ascii="Times New Roman" w:hAnsi="Times New Roman" w:cs="Times New Roman"/>
        </w:rPr>
        <w:t>la</w:t>
      </w:r>
      <w:r w:rsidR="007D5E2D" w:rsidRPr="00051FB1">
        <w:rPr>
          <w:rFonts w:ascii="Times New Roman" w:hAnsi="Times New Roman" w:cs="Times New Roman"/>
        </w:rPr>
        <w:t xml:space="preserve"> idea</w:t>
      </w:r>
      <w:r w:rsidR="004D32CD" w:rsidRPr="00051FB1">
        <w:rPr>
          <w:rFonts w:ascii="Times New Roman" w:hAnsi="Times New Roman" w:cs="Times New Roman"/>
        </w:rPr>
        <w:t xml:space="preserve"> de lo extraño</w:t>
      </w:r>
      <w:r w:rsidR="007D5E2D" w:rsidRPr="00051FB1">
        <w:rPr>
          <w:rFonts w:ascii="Times New Roman" w:hAnsi="Times New Roman" w:cs="Times New Roman"/>
        </w:rPr>
        <w:t xml:space="preserve"> se fue gestando</w:t>
      </w:r>
      <w:r w:rsidR="001F1B4B" w:rsidRPr="00051FB1">
        <w:rPr>
          <w:rFonts w:ascii="Times New Roman" w:hAnsi="Times New Roman" w:cs="Times New Roman"/>
        </w:rPr>
        <w:t xml:space="preserve"> </w:t>
      </w:r>
      <w:r w:rsidR="007D5E2D" w:rsidRPr="00051FB1">
        <w:rPr>
          <w:rFonts w:ascii="Times New Roman" w:hAnsi="Times New Roman" w:cs="Times New Roman"/>
        </w:rPr>
        <w:t xml:space="preserve">desde los orígenes del </w:t>
      </w:r>
      <w:proofErr w:type="spellStart"/>
      <w:r w:rsidR="007D5E2D" w:rsidRPr="00051FB1">
        <w:rPr>
          <w:rFonts w:ascii="Times New Roman" w:hAnsi="Times New Roman" w:cs="Times New Roman"/>
        </w:rPr>
        <w:t>yavismo</w:t>
      </w:r>
      <w:proofErr w:type="spellEnd"/>
      <w:r w:rsidR="007D5E2D" w:rsidRPr="00051FB1">
        <w:rPr>
          <w:rFonts w:ascii="Times New Roman" w:hAnsi="Times New Roman" w:cs="Times New Roman"/>
        </w:rPr>
        <w:t>.</w:t>
      </w:r>
      <w:r w:rsidR="00180B07" w:rsidRPr="00051FB1">
        <w:rPr>
          <w:rFonts w:ascii="Times New Roman" w:hAnsi="Times New Roman" w:cs="Times New Roman"/>
        </w:rPr>
        <w:t xml:space="preserve"> </w:t>
      </w:r>
      <w:r w:rsidR="007D5E2D" w:rsidRPr="00051FB1">
        <w:rPr>
          <w:rFonts w:ascii="Times New Roman" w:hAnsi="Times New Roman" w:cs="Times New Roman"/>
        </w:rPr>
        <w:t>Así lo relata en el libro de Jueces</w:t>
      </w:r>
      <w:r w:rsidR="002C3D49" w:rsidRPr="00051FB1">
        <w:rPr>
          <w:rStyle w:val="Refdenotaalpie"/>
          <w:rFonts w:ascii="Times New Roman" w:hAnsi="Times New Roman" w:cs="Times New Roman"/>
        </w:rPr>
        <w:footnoteReference w:id="19"/>
      </w:r>
      <w:r w:rsidR="001F1B4B" w:rsidRPr="00051FB1">
        <w:rPr>
          <w:rFonts w:ascii="Times New Roman" w:hAnsi="Times New Roman" w:cs="Times New Roman"/>
        </w:rPr>
        <w:t xml:space="preserve"> </w:t>
      </w:r>
      <w:r w:rsidR="007D5E2D" w:rsidRPr="00051FB1">
        <w:rPr>
          <w:rFonts w:ascii="Times New Roman" w:hAnsi="Times New Roman" w:cs="Times New Roman"/>
        </w:rPr>
        <w:t xml:space="preserve">cuando presenta </w:t>
      </w:r>
      <w:r w:rsidR="002C3D49" w:rsidRPr="00051FB1">
        <w:rPr>
          <w:rFonts w:ascii="Times New Roman" w:hAnsi="Times New Roman" w:cs="Times New Roman"/>
        </w:rPr>
        <w:t>a un</w:t>
      </w:r>
      <w:r w:rsidR="007D5E2D" w:rsidRPr="00051FB1">
        <w:rPr>
          <w:rFonts w:ascii="Times New Roman" w:hAnsi="Times New Roman" w:cs="Times New Roman"/>
        </w:rPr>
        <w:t xml:space="preserve"> incipiente</w:t>
      </w:r>
      <w:r w:rsidR="00180B07" w:rsidRPr="00051FB1">
        <w:rPr>
          <w:rFonts w:ascii="Times New Roman" w:hAnsi="Times New Roman" w:cs="Times New Roman"/>
        </w:rPr>
        <w:t xml:space="preserve"> </w:t>
      </w:r>
      <w:proofErr w:type="spellStart"/>
      <w:r w:rsidR="00604B10" w:rsidRPr="00051FB1">
        <w:rPr>
          <w:rFonts w:ascii="Times New Roman" w:hAnsi="Times New Roman" w:cs="Times New Roman"/>
        </w:rPr>
        <w:t>yavismo</w:t>
      </w:r>
      <w:proofErr w:type="spellEnd"/>
      <w:r w:rsidR="00604B10" w:rsidRPr="00051FB1">
        <w:rPr>
          <w:rStyle w:val="Refdenotaalpie"/>
          <w:rFonts w:ascii="Times New Roman" w:hAnsi="Times New Roman" w:cs="Times New Roman"/>
        </w:rPr>
        <w:footnoteReference w:id="20"/>
      </w:r>
      <w:r w:rsidR="007D5E2D" w:rsidRPr="00051FB1">
        <w:rPr>
          <w:rFonts w:ascii="Times New Roman" w:hAnsi="Times New Roman" w:cs="Times New Roman"/>
        </w:rPr>
        <w:t xml:space="preserve"> </w:t>
      </w:r>
      <w:r w:rsidR="002C3D49" w:rsidRPr="00051FB1">
        <w:rPr>
          <w:rFonts w:ascii="Times New Roman" w:hAnsi="Times New Roman" w:cs="Times New Roman"/>
        </w:rPr>
        <w:t>correspondiente al</w:t>
      </w:r>
      <w:r w:rsidR="001F1B4B" w:rsidRPr="00051FB1">
        <w:rPr>
          <w:rFonts w:ascii="Times New Roman" w:hAnsi="Times New Roman" w:cs="Times New Roman"/>
        </w:rPr>
        <w:t xml:space="preserve"> periodo </w:t>
      </w:r>
      <w:proofErr w:type="spellStart"/>
      <w:r w:rsidR="001F1B4B" w:rsidRPr="00051FB1">
        <w:rPr>
          <w:rFonts w:ascii="Times New Roman" w:hAnsi="Times New Roman" w:cs="Times New Roman"/>
        </w:rPr>
        <w:t>premonárquico</w:t>
      </w:r>
      <w:proofErr w:type="spellEnd"/>
      <w:r w:rsidR="001F1B4B" w:rsidRPr="00051FB1">
        <w:rPr>
          <w:rFonts w:ascii="Times New Roman" w:hAnsi="Times New Roman" w:cs="Times New Roman"/>
        </w:rPr>
        <w:t xml:space="preserve">. </w:t>
      </w:r>
      <w:r w:rsidRPr="00051FB1">
        <w:rPr>
          <w:rFonts w:ascii="Times New Roman" w:hAnsi="Times New Roman" w:cs="Times New Roman"/>
        </w:rPr>
        <w:t>No obstante, e</w:t>
      </w:r>
      <w:r w:rsidR="001F1B4B" w:rsidRPr="00051FB1">
        <w:rPr>
          <w:rFonts w:ascii="Times New Roman" w:hAnsi="Times New Roman" w:cs="Times New Roman"/>
        </w:rPr>
        <w:t xml:space="preserve">l escritor </w:t>
      </w:r>
      <w:proofErr w:type="spellStart"/>
      <w:r w:rsidR="001F1B4B" w:rsidRPr="00051FB1">
        <w:rPr>
          <w:rFonts w:ascii="Times New Roman" w:hAnsi="Times New Roman" w:cs="Times New Roman"/>
        </w:rPr>
        <w:t>deuteronomista</w:t>
      </w:r>
      <w:proofErr w:type="spellEnd"/>
      <w:r w:rsidR="001F1B4B" w:rsidRPr="00051FB1">
        <w:rPr>
          <w:rFonts w:ascii="Times New Roman" w:hAnsi="Times New Roman" w:cs="Times New Roman"/>
        </w:rPr>
        <w:t xml:space="preserve"> h</w:t>
      </w:r>
      <w:r w:rsidR="007D5E2D" w:rsidRPr="00051FB1">
        <w:rPr>
          <w:rFonts w:ascii="Times New Roman" w:hAnsi="Times New Roman" w:cs="Times New Roman"/>
        </w:rPr>
        <w:t xml:space="preserve">ace notar que </w:t>
      </w:r>
      <w:r w:rsidR="001F1B4B" w:rsidRPr="00051FB1">
        <w:rPr>
          <w:rFonts w:ascii="Times New Roman" w:hAnsi="Times New Roman" w:cs="Times New Roman"/>
        </w:rPr>
        <w:t xml:space="preserve">en ese tiempo </w:t>
      </w:r>
      <w:r w:rsidR="00F22209" w:rsidRPr="00051FB1">
        <w:rPr>
          <w:rFonts w:ascii="Times New Roman" w:hAnsi="Times New Roman" w:cs="Times New Roman"/>
        </w:rPr>
        <w:t>hubo</w:t>
      </w:r>
      <w:r w:rsidR="00180B07" w:rsidRPr="00051FB1">
        <w:rPr>
          <w:rFonts w:ascii="Times New Roman" w:hAnsi="Times New Roman" w:cs="Times New Roman"/>
        </w:rPr>
        <w:t xml:space="preserve"> </w:t>
      </w:r>
      <w:r w:rsidR="00F22209" w:rsidRPr="00051FB1">
        <w:rPr>
          <w:rFonts w:ascii="Times New Roman" w:hAnsi="Times New Roman" w:cs="Times New Roman"/>
        </w:rPr>
        <w:t xml:space="preserve">costumbres rituales idolátricas y politeístas a favor de </w:t>
      </w:r>
      <w:proofErr w:type="spellStart"/>
      <w:r w:rsidR="00F22209" w:rsidRPr="00051FB1">
        <w:rPr>
          <w:rFonts w:ascii="Times New Roman" w:hAnsi="Times New Roman" w:cs="Times New Roman"/>
        </w:rPr>
        <w:t>Yavé</w:t>
      </w:r>
      <w:proofErr w:type="spellEnd"/>
      <w:r w:rsidR="001F1B4B" w:rsidRPr="00051FB1">
        <w:rPr>
          <w:rFonts w:ascii="Times New Roman" w:hAnsi="Times New Roman" w:cs="Times New Roman"/>
        </w:rPr>
        <w:t xml:space="preserve">. </w:t>
      </w:r>
      <w:r w:rsidRPr="00051FB1">
        <w:rPr>
          <w:rFonts w:ascii="Times New Roman" w:hAnsi="Times New Roman" w:cs="Times New Roman"/>
        </w:rPr>
        <w:t>Por tanto, a</w:t>
      </w:r>
      <w:r w:rsidR="002C3D49" w:rsidRPr="00051FB1">
        <w:rPr>
          <w:rFonts w:ascii="Times New Roman" w:hAnsi="Times New Roman" w:cs="Times New Roman"/>
        </w:rPr>
        <w:t>cusa</w:t>
      </w:r>
      <w:r w:rsidR="00F22209" w:rsidRPr="00051FB1">
        <w:rPr>
          <w:rFonts w:ascii="Times New Roman" w:hAnsi="Times New Roman" w:cs="Times New Roman"/>
        </w:rPr>
        <w:t xml:space="preserve"> a los israelitas de no </w:t>
      </w:r>
      <w:r w:rsidR="004D32CD" w:rsidRPr="00051FB1">
        <w:rPr>
          <w:rFonts w:ascii="Times New Roman" w:hAnsi="Times New Roman" w:cs="Times New Roman"/>
        </w:rPr>
        <w:t>distinguir las prácticas religiosas extrañas</w:t>
      </w:r>
      <w:r w:rsidR="002C3D49" w:rsidRPr="00051FB1">
        <w:rPr>
          <w:rFonts w:ascii="Times New Roman" w:hAnsi="Times New Roman" w:cs="Times New Roman"/>
        </w:rPr>
        <w:t xml:space="preserve"> debido a </w:t>
      </w:r>
      <w:r w:rsidR="00F22209" w:rsidRPr="00051FB1">
        <w:rPr>
          <w:rFonts w:ascii="Times New Roman" w:hAnsi="Times New Roman" w:cs="Times New Roman"/>
        </w:rPr>
        <w:t xml:space="preserve">la falta de un rey. </w:t>
      </w:r>
    </w:p>
    <w:p w14:paraId="19CB47A6" w14:textId="05B8EE15" w:rsidR="00B32357" w:rsidRPr="00051FB1" w:rsidRDefault="00F22209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Entonces,</w:t>
      </w:r>
      <w:r w:rsidR="004D32CD" w:rsidRPr="00051FB1">
        <w:rPr>
          <w:rFonts w:ascii="Times New Roman" w:hAnsi="Times New Roman" w:cs="Times New Roman"/>
        </w:rPr>
        <w:t xml:space="preserve"> como</w:t>
      </w:r>
      <w:r w:rsidR="001F1B4B" w:rsidRPr="00051FB1">
        <w:rPr>
          <w:rFonts w:ascii="Times New Roman" w:hAnsi="Times New Roman" w:cs="Times New Roman"/>
        </w:rPr>
        <w:t xml:space="preserve"> para</w:t>
      </w:r>
      <w:r w:rsidR="002C3D49" w:rsidRPr="00051FB1">
        <w:rPr>
          <w:rFonts w:ascii="Times New Roman" w:hAnsi="Times New Roman" w:cs="Times New Roman"/>
        </w:rPr>
        <w:t xml:space="preserve"> el </w:t>
      </w:r>
      <w:proofErr w:type="spellStart"/>
      <w:r w:rsidR="002C3D49" w:rsidRPr="00051FB1">
        <w:rPr>
          <w:rFonts w:ascii="Times New Roman" w:hAnsi="Times New Roman" w:cs="Times New Roman"/>
        </w:rPr>
        <w:t>deuteronomista</w:t>
      </w:r>
      <w:proofErr w:type="spellEnd"/>
      <w:r w:rsidR="0090564F" w:rsidRPr="00051FB1">
        <w:rPr>
          <w:rFonts w:ascii="Times New Roman" w:hAnsi="Times New Roman" w:cs="Times New Roman"/>
        </w:rPr>
        <w:t xml:space="preserve"> había que reconocer como extraño lo que no </w:t>
      </w:r>
      <w:r w:rsidR="000F33EE" w:rsidRPr="00051FB1">
        <w:rPr>
          <w:rFonts w:ascii="Times New Roman" w:hAnsi="Times New Roman" w:cs="Times New Roman"/>
        </w:rPr>
        <w:t>se ajustaba con e</w:t>
      </w:r>
      <w:r w:rsidR="004D32CD" w:rsidRPr="00051FB1">
        <w:rPr>
          <w:rFonts w:ascii="Times New Roman" w:hAnsi="Times New Roman" w:cs="Times New Roman"/>
        </w:rPr>
        <w:t xml:space="preserve">l </w:t>
      </w:r>
      <w:proofErr w:type="spellStart"/>
      <w:r w:rsidR="004D32CD" w:rsidRPr="00051FB1">
        <w:rPr>
          <w:rFonts w:ascii="Times New Roman" w:hAnsi="Times New Roman" w:cs="Times New Roman"/>
        </w:rPr>
        <w:t>yavismo</w:t>
      </w:r>
      <w:proofErr w:type="spellEnd"/>
      <w:r w:rsidR="004D32CD" w:rsidRPr="00051FB1">
        <w:rPr>
          <w:rFonts w:ascii="Times New Roman" w:hAnsi="Times New Roman" w:cs="Times New Roman"/>
        </w:rPr>
        <w:t xml:space="preserve">, asumió necesario </w:t>
      </w:r>
      <w:r w:rsidRPr="00051FB1">
        <w:rPr>
          <w:rFonts w:ascii="Times New Roman" w:hAnsi="Times New Roman" w:cs="Times New Roman"/>
        </w:rPr>
        <w:t>un proyecto de</w:t>
      </w:r>
      <w:r w:rsidR="00180B07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homogen</w:t>
      </w:r>
      <w:r w:rsidR="0090564F" w:rsidRPr="00051FB1">
        <w:rPr>
          <w:rFonts w:ascii="Times New Roman" w:hAnsi="Times New Roman" w:cs="Times New Roman"/>
        </w:rPr>
        <w:t>e</w:t>
      </w:r>
      <w:r w:rsidRPr="00051FB1">
        <w:rPr>
          <w:rFonts w:ascii="Times New Roman" w:hAnsi="Times New Roman" w:cs="Times New Roman"/>
        </w:rPr>
        <w:t>ización</w:t>
      </w:r>
      <w:r w:rsidR="00180B07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de las prácticas cultuales, cuyo</w:t>
      </w:r>
      <w:r w:rsidR="00180B07" w:rsidRPr="00051FB1">
        <w:rPr>
          <w:rFonts w:ascii="Times New Roman" w:hAnsi="Times New Roman" w:cs="Times New Roman"/>
        </w:rPr>
        <w:t xml:space="preserve"> principal objetivo </w:t>
      </w:r>
      <w:r w:rsidRPr="00051FB1">
        <w:rPr>
          <w:rFonts w:ascii="Times New Roman" w:hAnsi="Times New Roman" w:cs="Times New Roman"/>
        </w:rPr>
        <w:t xml:space="preserve">fue </w:t>
      </w:r>
      <w:r w:rsidR="00180B07" w:rsidRPr="00051FB1">
        <w:rPr>
          <w:rFonts w:ascii="Times New Roman" w:hAnsi="Times New Roman" w:cs="Times New Roman"/>
        </w:rPr>
        <w:t>la central</w:t>
      </w:r>
      <w:r w:rsidR="000F33EE" w:rsidRPr="00051FB1">
        <w:rPr>
          <w:rFonts w:ascii="Times New Roman" w:hAnsi="Times New Roman" w:cs="Times New Roman"/>
        </w:rPr>
        <w:t>ización del culto en Jerusalén. R</w:t>
      </w:r>
      <w:r w:rsidR="0090564F" w:rsidRPr="00051FB1">
        <w:rPr>
          <w:rFonts w:ascii="Times New Roman" w:hAnsi="Times New Roman" w:cs="Times New Roman"/>
        </w:rPr>
        <w:t>espondiendo así</w:t>
      </w:r>
      <w:r w:rsidR="00180B07" w:rsidRPr="00051FB1">
        <w:rPr>
          <w:rFonts w:ascii="Times New Roman" w:hAnsi="Times New Roman" w:cs="Times New Roman"/>
        </w:rPr>
        <w:t xml:space="preserve"> a los intereses políticos de la casa de David</w:t>
      </w:r>
      <w:r w:rsidR="00414DA9" w:rsidRPr="00051FB1">
        <w:rPr>
          <w:rFonts w:ascii="Times New Roman" w:hAnsi="Times New Roman" w:cs="Times New Roman"/>
        </w:rPr>
        <w:t>, alrededor del siglo VII a. C</w:t>
      </w:r>
      <w:r w:rsidR="00180B07" w:rsidRPr="00051FB1">
        <w:rPr>
          <w:rFonts w:ascii="Times New Roman" w:hAnsi="Times New Roman" w:cs="Times New Roman"/>
        </w:rPr>
        <w:t xml:space="preserve">. </w:t>
      </w:r>
      <w:r w:rsidR="0090564F" w:rsidRPr="00051FB1">
        <w:rPr>
          <w:rFonts w:ascii="Times New Roman" w:hAnsi="Times New Roman" w:cs="Times New Roman"/>
        </w:rPr>
        <w:t>L</w:t>
      </w:r>
      <w:r w:rsidR="00180B07" w:rsidRPr="00051FB1">
        <w:rPr>
          <w:rFonts w:ascii="Times New Roman" w:hAnsi="Times New Roman" w:cs="Times New Roman"/>
        </w:rPr>
        <w:t xml:space="preserve">os altares </w:t>
      </w:r>
      <w:r w:rsidR="004D32CD" w:rsidRPr="00051FB1">
        <w:rPr>
          <w:rFonts w:ascii="Times New Roman" w:hAnsi="Times New Roman" w:cs="Times New Roman"/>
        </w:rPr>
        <w:t xml:space="preserve">no </w:t>
      </w:r>
      <w:proofErr w:type="spellStart"/>
      <w:r w:rsidR="004D32CD" w:rsidRPr="00051FB1">
        <w:rPr>
          <w:rFonts w:ascii="Times New Roman" w:hAnsi="Times New Roman" w:cs="Times New Roman"/>
        </w:rPr>
        <w:t>yavistas</w:t>
      </w:r>
      <w:proofErr w:type="spellEnd"/>
      <w:r w:rsidR="004D32CD" w:rsidRPr="00051FB1">
        <w:rPr>
          <w:rFonts w:ascii="Times New Roman" w:hAnsi="Times New Roman" w:cs="Times New Roman"/>
        </w:rPr>
        <w:t xml:space="preserve"> y</w:t>
      </w:r>
      <w:r w:rsidR="00180B07" w:rsidRPr="00051FB1">
        <w:rPr>
          <w:rFonts w:ascii="Times New Roman" w:hAnsi="Times New Roman" w:cs="Times New Roman"/>
        </w:rPr>
        <w:t xml:space="preserve"> las formas religiosas más lejanas a Jerusalén f</w:t>
      </w:r>
      <w:r w:rsidR="00B32357" w:rsidRPr="00051FB1">
        <w:rPr>
          <w:rFonts w:ascii="Times New Roman" w:hAnsi="Times New Roman" w:cs="Times New Roman"/>
        </w:rPr>
        <w:t xml:space="preserve">ueron llamadas extrañas, </w:t>
      </w:r>
      <w:r w:rsidR="0090564F" w:rsidRPr="00051FB1">
        <w:rPr>
          <w:rFonts w:ascii="Times New Roman" w:hAnsi="Times New Roman" w:cs="Times New Roman"/>
        </w:rPr>
        <w:t xml:space="preserve">había que rechazarlas, separarlas </w:t>
      </w:r>
      <w:r w:rsidR="004B7749" w:rsidRPr="00051FB1">
        <w:rPr>
          <w:rFonts w:ascii="Times New Roman" w:hAnsi="Times New Roman" w:cs="Times New Roman"/>
        </w:rPr>
        <w:t>e incluso justificar su erradicación</w:t>
      </w:r>
      <w:r w:rsidRPr="00051FB1">
        <w:rPr>
          <w:rFonts w:ascii="Times New Roman" w:hAnsi="Times New Roman" w:cs="Times New Roman"/>
        </w:rPr>
        <w:t>.</w:t>
      </w:r>
      <w:r w:rsidR="0090564F" w:rsidRPr="00051FB1">
        <w:rPr>
          <w:rFonts w:ascii="Times New Roman" w:hAnsi="Times New Roman" w:cs="Times New Roman"/>
        </w:rPr>
        <w:t xml:space="preserve"> L</w:t>
      </w:r>
      <w:r w:rsidR="000E5159" w:rsidRPr="00051FB1">
        <w:rPr>
          <w:rFonts w:ascii="Times New Roman" w:hAnsi="Times New Roman" w:cs="Times New Roman"/>
        </w:rPr>
        <w:t xml:space="preserve">a religión </w:t>
      </w:r>
      <w:r w:rsidR="00BE1977" w:rsidRPr="00051FB1">
        <w:rPr>
          <w:rFonts w:ascii="Times New Roman" w:hAnsi="Times New Roman" w:cs="Times New Roman"/>
        </w:rPr>
        <w:t xml:space="preserve">dominante </w:t>
      </w:r>
      <w:r w:rsidR="0090564F" w:rsidRPr="00051FB1">
        <w:rPr>
          <w:rFonts w:ascii="Times New Roman" w:hAnsi="Times New Roman" w:cs="Times New Roman"/>
        </w:rPr>
        <w:t>jugaba</w:t>
      </w:r>
      <w:r w:rsidR="000E5159" w:rsidRPr="00051FB1">
        <w:rPr>
          <w:rFonts w:ascii="Times New Roman" w:hAnsi="Times New Roman" w:cs="Times New Roman"/>
        </w:rPr>
        <w:t xml:space="preserve"> un rol </w:t>
      </w:r>
      <w:r w:rsidR="002066B5" w:rsidRPr="00051FB1">
        <w:rPr>
          <w:rFonts w:ascii="Times New Roman" w:hAnsi="Times New Roman" w:cs="Times New Roman"/>
        </w:rPr>
        <w:t>severo</w:t>
      </w:r>
      <w:r w:rsidR="000E5159" w:rsidRPr="00051FB1">
        <w:rPr>
          <w:rFonts w:ascii="Times New Roman" w:hAnsi="Times New Roman" w:cs="Times New Roman"/>
        </w:rPr>
        <w:t xml:space="preserve"> e</w:t>
      </w:r>
      <w:r w:rsidR="0090564F" w:rsidRPr="00051FB1">
        <w:rPr>
          <w:rFonts w:ascii="Times New Roman" w:hAnsi="Times New Roman" w:cs="Times New Roman"/>
        </w:rPr>
        <w:t xml:space="preserve">n la designación de lo extraño. Aunque la literatura </w:t>
      </w:r>
      <w:proofErr w:type="spellStart"/>
      <w:r w:rsidR="0090564F" w:rsidRPr="00051FB1">
        <w:rPr>
          <w:rFonts w:ascii="Times New Roman" w:hAnsi="Times New Roman" w:cs="Times New Roman"/>
        </w:rPr>
        <w:t>deuteronomista</w:t>
      </w:r>
      <w:proofErr w:type="spellEnd"/>
      <w:r w:rsidR="0090564F" w:rsidRPr="00051FB1">
        <w:rPr>
          <w:rFonts w:ascii="Times New Roman" w:hAnsi="Times New Roman" w:cs="Times New Roman"/>
        </w:rPr>
        <w:t xml:space="preserve"> aún no </w:t>
      </w:r>
      <w:r w:rsidR="002066B5" w:rsidRPr="00051FB1">
        <w:rPr>
          <w:rFonts w:ascii="Times New Roman" w:hAnsi="Times New Roman" w:cs="Times New Roman"/>
        </w:rPr>
        <w:t>había establecido</w:t>
      </w:r>
      <w:r w:rsidR="0090564F" w:rsidRPr="00051FB1">
        <w:rPr>
          <w:rFonts w:ascii="Times New Roman" w:hAnsi="Times New Roman" w:cs="Times New Roman"/>
        </w:rPr>
        <w:t xml:space="preserve"> de manera categórica que lo extraño era ya lo</w:t>
      </w:r>
      <w:r w:rsidR="000E5159" w:rsidRPr="00051FB1">
        <w:rPr>
          <w:rFonts w:ascii="Times New Roman" w:hAnsi="Times New Roman" w:cs="Times New Roman"/>
        </w:rPr>
        <w:t xml:space="preserve"> </w:t>
      </w:r>
      <w:r w:rsidR="000E5159" w:rsidRPr="00051FB1">
        <w:rPr>
          <w:rFonts w:ascii="Times New Roman" w:hAnsi="Times New Roman" w:cs="Times New Roman"/>
          <w:i/>
        </w:rPr>
        <w:t>extranjero</w:t>
      </w:r>
      <w:r w:rsidR="000E5159" w:rsidRPr="00051FB1">
        <w:rPr>
          <w:rFonts w:ascii="Times New Roman" w:hAnsi="Times New Roman" w:cs="Times New Roman"/>
        </w:rPr>
        <w:t>.</w:t>
      </w:r>
    </w:p>
    <w:p w14:paraId="40087C8B" w14:textId="55E5C7C2" w:rsidR="00695BD3" w:rsidRPr="00051FB1" w:rsidRDefault="004B7749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Fijémonos en que p</w:t>
      </w:r>
      <w:r w:rsidR="0090564F" w:rsidRPr="00051FB1">
        <w:rPr>
          <w:rFonts w:ascii="Times New Roman" w:hAnsi="Times New Roman" w:cs="Times New Roman"/>
        </w:rPr>
        <w:t>ara</w:t>
      </w:r>
      <w:r w:rsidR="00BC6B68" w:rsidRPr="00051FB1">
        <w:rPr>
          <w:rFonts w:ascii="Times New Roman" w:hAnsi="Times New Roman" w:cs="Times New Roman"/>
        </w:rPr>
        <w:t xml:space="preserve"> la historiografía </w:t>
      </w:r>
      <w:proofErr w:type="spellStart"/>
      <w:r w:rsidR="00BC6B68" w:rsidRPr="00051FB1">
        <w:rPr>
          <w:rFonts w:ascii="Times New Roman" w:hAnsi="Times New Roman" w:cs="Times New Roman"/>
        </w:rPr>
        <w:t>deuteronomista</w:t>
      </w:r>
      <w:proofErr w:type="spellEnd"/>
      <w:r w:rsidR="00BC6B68" w:rsidRPr="00051FB1">
        <w:rPr>
          <w:rFonts w:ascii="Times New Roman" w:hAnsi="Times New Roman" w:cs="Times New Roman"/>
        </w:rPr>
        <w:t xml:space="preserve">, </w:t>
      </w:r>
      <w:r w:rsidR="00231878" w:rsidRPr="00051FB1">
        <w:rPr>
          <w:rFonts w:ascii="Times New Roman" w:hAnsi="Times New Roman" w:cs="Times New Roman"/>
        </w:rPr>
        <w:t>durante el periodo monárquico</w:t>
      </w:r>
      <w:r w:rsidR="00695BD3" w:rsidRPr="00051FB1">
        <w:rPr>
          <w:rFonts w:ascii="Times New Roman" w:hAnsi="Times New Roman" w:cs="Times New Roman"/>
        </w:rPr>
        <w:t xml:space="preserve"> hubo una confrontación de</w:t>
      </w:r>
      <w:r w:rsidR="00B32357" w:rsidRPr="00051FB1">
        <w:rPr>
          <w:rFonts w:ascii="Times New Roman" w:hAnsi="Times New Roman" w:cs="Times New Roman"/>
        </w:rPr>
        <w:t xml:space="preserve"> dos</w:t>
      </w:r>
      <w:r w:rsidR="00695BD3" w:rsidRPr="00051FB1">
        <w:rPr>
          <w:rFonts w:ascii="Times New Roman" w:hAnsi="Times New Roman" w:cs="Times New Roman"/>
        </w:rPr>
        <w:t xml:space="preserve"> corrientes</w:t>
      </w:r>
      <w:r w:rsidR="00B32357" w:rsidRPr="00051FB1">
        <w:rPr>
          <w:rFonts w:ascii="Times New Roman" w:hAnsi="Times New Roman" w:cs="Times New Roman"/>
        </w:rPr>
        <w:t xml:space="preserve"> </w:t>
      </w:r>
      <w:r w:rsidR="00C06132" w:rsidRPr="00051FB1">
        <w:rPr>
          <w:rFonts w:ascii="Times New Roman" w:hAnsi="Times New Roman" w:cs="Times New Roman"/>
        </w:rPr>
        <w:t>político-religiosas</w:t>
      </w:r>
      <w:r w:rsidR="0004488B" w:rsidRPr="00051FB1">
        <w:rPr>
          <w:rFonts w:ascii="Times New Roman" w:hAnsi="Times New Roman" w:cs="Times New Roman"/>
        </w:rPr>
        <w:t>. P</w:t>
      </w:r>
      <w:r w:rsidR="00B32357" w:rsidRPr="00051FB1">
        <w:rPr>
          <w:rFonts w:ascii="Times New Roman" w:hAnsi="Times New Roman" w:cs="Times New Roman"/>
        </w:rPr>
        <w:t>or un lado</w:t>
      </w:r>
      <w:r w:rsidR="000F33EE" w:rsidRPr="00051FB1">
        <w:rPr>
          <w:rFonts w:ascii="Times New Roman" w:hAnsi="Times New Roman" w:cs="Times New Roman"/>
        </w:rPr>
        <w:t>,</w:t>
      </w:r>
      <w:r w:rsidR="00B32357" w:rsidRPr="00051FB1">
        <w:rPr>
          <w:rFonts w:ascii="Times New Roman" w:hAnsi="Times New Roman" w:cs="Times New Roman"/>
        </w:rPr>
        <w:t xml:space="preserve"> las </w:t>
      </w:r>
      <w:r w:rsidR="00BE1977" w:rsidRPr="00051FB1">
        <w:rPr>
          <w:rFonts w:ascii="Times New Roman" w:hAnsi="Times New Roman" w:cs="Times New Roman"/>
        </w:rPr>
        <w:t>élites hegemónicas</w:t>
      </w:r>
      <w:r w:rsidR="00FE5725" w:rsidRPr="00051FB1">
        <w:rPr>
          <w:rFonts w:ascii="Times New Roman" w:hAnsi="Times New Roman" w:cs="Times New Roman"/>
        </w:rPr>
        <w:t xml:space="preserve"> citadinas</w:t>
      </w:r>
      <w:r w:rsidR="00B32357" w:rsidRPr="00051FB1">
        <w:rPr>
          <w:rFonts w:ascii="Times New Roman" w:hAnsi="Times New Roman" w:cs="Times New Roman"/>
        </w:rPr>
        <w:t xml:space="preserve"> de Jerusalén</w:t>
      </w:r>
      <w:r w:rsidR="00FE5725" w:rsidRPr="00051FB1">
        <w:rPr>
          <w:rFonts w:ascii="Times New Roman" w:hAnsi="Times New Roman" w:cs="Times New Roman"/>
        </w:rPr>
        <w:t xml:space="preserve"> y </w:t>
      </w:r>
      <w:r w:rsidR="00695BD3" w:rsidRPr="00051FB1">
        <w:rPr>
          <w:rFonts w:ascii="Times New Roman" w:hAnsi="Times New Roman" w:cs="Times New Roman"/>
        </w:rPr>
        <w:t>también</w:t>
      </w:r>
      <w:r w:rsidR="00FE5725" w:rsidRPr="00051FB1">
        <w:rPr>
          <w:rFonts w:ascii="Times New Roman" w:hAnsi="Times New Roman" w:cs="Times New Roman"/>
        </w:rPr>
        <w:t xml:space="preserve"> de</w:t>
      </w:r>
      <w:r w:rsidR="00695BD3" w:rsidRPr="00051FB1">
        <w:rPr>
          <w:rFonts w:ascii="Times New Roman" w:hAnsi="Times New Roman" w:cs="Times New Roman"/>
        </w:rPr>
        <w:t xml:space="preserve"> Samaria</w:t>
      </w:r>
      <w:r w:rsidR="00C06132" w:rsidRPr="00051FB1">
        <w:rPr>
          <w:rFonts w:ascii="Times New Roman" w:hAnsi="Times New Roman" w:cs="Times New Roman"/>
        </w:rPr>
        <w:t xml:space="preserve">, </w:t>
      </w:r>
      <w:r w:rsidR="00162163" w:rsidRPr="00051FB1">
        <w:rPr>
          <w:rFonts w:ascii="Times New Roman" w:hAnsi="Times New Roman" w:cs="Times New Roman"/>
        </w:rPr>
        <w:t>que luego de la división del reino</w:t>
      </w:r>
      <w:r w:rsidR="00C06132" w:rsidRPr="00051FB1">
        <w:rPr>
          <w:rFonts w:ascii="Times New Roman" w:hAnsi="Times New Roman" w:cs="Times New Roman"/>
        </w:rPr>
        <w:t xml:space="preserve"> </w:t>
      </w:r>
      <w:r w:rsidR="0004488B" w:rsidRPr="00051FB1">
        <w:rPr>
          <w:rFonts w:ascii="Times New Roman" w:hAnsi="Times New Roman" w:cs="Times New Roman"/>
        </w:rPr>
        <w:t>tuvieron una</w:t>
      </w:r>
      <w:r w:rsidR="00C06132" w:rsidRPr="00051FB1">
        <w:rPr>
          <w:rFonts w:ascii="Times New Roman" w:hAnsi="Times New Roman" w:cs="Times New Roman"/>
        </w:rPr>
        <w:t xml:space="preserve"> tendencia hacia un </w:t>
      </w:r>
      <w:proofErr w:type="spellStart"/>
      <w:r w:rsidR="00C06132" w:rsidRPr="00051FB1">
        <w:rPr>
          <w:rFonts w:ascii="Times New Roman" w:hAnsi="Times New Roman" w:cs="Times New Roman"/>
        </w:rPr>
        <w:t>baalismo</w:t>
      </w:r>
      <w:proofErr w:type="spellEnd"/>
      <w:r w:rsidR="00C06132" w:rsidRPr="00051FB1">
        <w:rPr>
          <w:rFonts w:ascii="Times New Roman" w:hAnsi="Times New Roman" w:cs="Times New Roman"/>
        </w:rPr>
        <w:t xml:space="preserve"> opresor </w:t>
      </w:r>
      <w:r w:rsidR="00B32357" w:rsidRPr="00051FB1">
        <w:rPr>
          <w:rFonts w:ascii="Times New Roman" w:hAnsi="Times New Roman" w:cs="Times New Roman"/>
        </w:rPr>
        <w:t xml:space="preserve">que </w:t>
      </w:r>
      <w:r w:rsidR="00C06132" w:rsidRPr="00051FB1">
        <w:rPr>
          <w:rFonts w:ascii="Times New Roman" w:hAnsi="Times New Roman" w:cs="Times New Roman"/>
        </w:rPr>
        <w:t xml:space="preserve">garantizaba la </w:t>
      </w:r>
      <w:r w:rsidR="00BE1977" w:rsidRPr="00051FB1">
        <w:rPr>
          <w:rFonts w:ascii="Times New Roman" w:hAnsi="Times New Roman" w:cs="Times New Roman"/>
        </w:rPr>
        <w:t xml:space="preserve">supremacía de </w:t>
      </w:r>
      <w:r w:rsidR="0004488B" w:rsidRPr="00051FB1">
        <w:rPr>
          <w:rFonts w:ascii="Times New Roman" w:hAnsi="Times New Roman" w:cs="Times New Roman"/>
        </w:rPr>
        <w:t>la ciudad. P</w:t>
      </w:r>
      <w:r w:rsidR="00C06132" w:rsidRPr="00051FB1">
        <w:rPr>
          <w:rFonts w:ascii="Times New Roman" w:hAnsi="Times New Roman" w:cs="Times New Roman"/>
        </w:rPr>
        <w:t>or otro lado</w:t>
      </w:r>
      <w:r w:rsidR="0004488B" w:rsidRPr="00051FB1">
        <w:rPr>
          <w:rFonts w:ascii="Times New Roman" w:hAnsi="Times New Roman" w:cs="Times New Roman"/>
        </w:rPr>
        <w:t xml:space="preserve">, el </w:t>
      </w:r>
      <w:proofErr w:type="spellStart"/>
      <w:r w:rsidR="0004488B" w:rsidRPr="00051FB1">
        <w:rPr>
          <w:rFonts w:ascii="Times New Roman" w:hAnsi="Times New Roman" w:cs="Times New Roman"/>
        </w:rPr>
        <w:t>yavismo</w:t>
      </w:r>
      <w:proofErr w:type="spellEnd"/>
      <w:r w:rsidR="0004488B" w:rsidRPr="00051FB1">
        <w:rPr>
          <w:rFonts w:ascii="Times New Roman" w:hAnsi="Times New Roman" w:cs="Times New Roman"/>
        </w:rPr>
        <w:t>, que</w:t>
      </w:r>
      <w:r w:rsidR="00C06132" w:rsidRPr="00051FB1">
        <w:rPr>
          <w:rFonts w:ascii="Times New Roman" w:hAnsi="Times New Roman" w:cs="Times New Roman"/>
        </w:rPr>
        <w:t xml:space="preserve"> si bien es cierto </w:t>
      </w:r>
      <w:r w:rsidR="00931265" w:rsidRPr="00051FB1">
        <w:rPr>
          <w:rFonts w:ascii="Times New Roman" w:hAnsi="Times New Roman" w:cs="Times New Roman"/>
        </w:rPr>
        <w:t>tuvo la oportunidad</w:t>
      </w:r>
      <w:r w:rsidR="00C06132" w:rsidRPr="00051FB1">
        <w:rPr>
          <w:rFonts w:ascii="Times New Roman" w:hAnsi="Times New Roman" w:cs="Times New Roman"/>
        </w:rPr>
        <w:t xml:space="preserve"> de su institucionalización en el templo salomónico </w:t>
      </w:r>
      <w:r w:rsidR="00F22209" w:rsidRPr="00051FB1">
        <w:rPr>
          <w:rFonts w:ascii="Times New Roman" w:hAnsi="Times New Roman" w:cs="Times New Roman"/>
        </w:rPr>
        <w:t>de</w:t>
      </w:r>
      <w:r w:rsidR="00C06132" w:rsidRPr="00051FB1">
        <w:rPr>
          <w:rFonts w:ascii="Times New Roman" w:hAnsi="Times New Roman" w:cs="Times New Roman"/>
        </w:rPr>
        <w:t xml:space="preserve"> Jerusalén, </w:t>
      </w:r>
      <w:r w:rsidR="00931265" w:rsidRPr="00051FB1">
        <w:rPr>
          <w:rFonts w:ascii="Times New Roman" w:hAnsi="Times New Roman" w:cs="Times New Roman"/>
        </w:rPr>
        <w:t>se desplegó preferentemente en los círculos</w:t>
      </w:r>
      <w:r w:rsidR="00C06132" w:rsidRPr="00051FB1">
        <w:rPr>
          <w:rFonts w:ascii="Times New Roman" w:hAnsi="Times New Roman" w:cs="Times New Roman"/>
        </w:rPr>
        <w:t xml:space="preserve"> </w:t>
      </w:r>
      <w:r w:rsidR="00931265" w:rsidRPr="00051FB1">
        <w:rPr>
          <w:rFonts w:ascii="Times New Roman" w:hAnsi="Times New Roman" w:cs="Times New Roman"/>
        </w:rPr>
        <w:t>campesino</w:t>
      </w:r>
      <w:r w:rsidR="00B32357" w:rsidRPr="00051FB1">
        <w:rPr>
          <w:rFonts w:ascii="Times New Roman" w:hAnsi="Times New Roman" w:cs="Times New Roman"/>
        </w:rPr>
        <w:t>s</w:t>
      </w:r>
      <w:r w:rsidR="0090564F" w:rsidRPr="00051FB1">
        <w:rPr>
          <w:rFonts w:ascii="Times New Roman" w:hAnsi="Times New Roman" w:cs="Times New Roman"/>
        </w:rPr>
        <w:t xml:space="preserve"> norteños</w:t>
      </w:r>
      <w:r w:rsidR="000E5159" w:rsidRPr="00051FB1">
        <w:rPr>
          <w:rFonts w:ascii="Times New Roman" w:hAnsi="Times New Roman" w:cs="Times New Roman"/>
        </w:rPr>
        <w:t xml:space="preserve"> representadas por grupos disidentes como los profetas</w:t>
      </w:r>
      <w:r w:rsidR="00B36AD5" w:rsidRPr="00051FB1">
        <w:rPr>
          <w:rStyle w:val="Refdenotaalpie"/>
          <w:rFonts w:ascii="Times New Roman" w:hAnsi="Times New Roman" w:cs="Times New Roman"/>
        </w:rPr>
        <w:footnoteReference w:id="21"/>
      </w:r>
      <w:r w:rsidR="004D32CD" w:rsidRPr="00051FB1">
        <w:rPr>
          <w:rFonts w:ascii="Times New Roman" w:hAnsi="Times New Roman" w:cs="Times New Roman"/>
        </w:rPr>
        <w:t>, quienes</w:t>
      </w:r>
      <w:r w:rsidR="00C06132" w:rsidRPr="00051FB1">
        <w:rPr>
          <w:rFonts w:ascii="Times New Roman" w:hAnsi="Times New Roman" w:cs="Times New Roman"/>
        </w:rPr>
        <w:t xml:space="preserve"> buscaban la pureza y unidad del culto a </w:t>
      </w:r>
      <w:proofErr w:type="spellStart"/>
      <w:r w:rsidR="00C06132" w:rsidRPr="00051FB1">
        <w:rPr>
          <w:rFonts w:ascii="Times New Roman" w:hAnsi="Times New Roman" w:cs="Times New Roman"/>
        </w:rPr>
        <w:t>Yavé</w:t>
      </w:r>
      <w:proofErr w:type="spellEnd"/>
      <w:r w:rsidR="00E22D2B" w:rsidRPr="00051FB1">
        <w:rPr>
          <w:rStyle w:val="Refdenotaalpie"/>
          <w:rFonts w:ascii="Times New Roman" w:hAnsi="Times New Roman" w:cs="Times New Roman"/>
        </w:rPr>
        <w:footnoteReference w:id="22"/>
      </w:r>
      <w:r w:rsidR="001D4ED1" w:rsidRPr="00051FB1">
        <w:rPr>
          <w:rFonts w:ascii="Times New Roman" w:hAnsi="Times New Roman" w:cs="Times New Roman"/>
        </w:rPr>
        <w:t>. Los profetas m</w:t>
      </w:r>
      <w:r w:rsidR="004D32CD" w:rsidRPr="00051FB1">
        <w:rPr>
          <w:rFonts w:ascii="Times New Roman" w:hAnsi="Times New Roman" w:cs="Times New Roman"/>
        </w:rPr>
        <w:t>ostraron</w:t>
      </w:r>
      <w:r w:rsidR="00931265" w:rsidRPr="00051FB1">
        <w:rPr>
          <w:rFonts w:ascii="Times New Roman" w:hAnsi="Times New Roman" w:cs="Times New Roman"/>
        </w:rPr>
        <w:t xml:space="preserve"> su </w:t>
      </w:r>
      <w:r w:rsidR="004D32CD" w:rsidRPr="00051FB1">
        <w:rPr>
          <w:rFonts w:ascii="Times New Roman" w:hAnsi="Times New Roman" w:cs="Times New Roman"/>
        </w:rPr>
        <w:t>postura</w:t>
      </w:r>
      <w:r w:rsidR="00931265" w:rsidRPr="00051FB1">
        <w:rPr>
          <w:rFonts w:ascii="Times New Roman" w:hAnsi="Times New Roman" w:cs="Times New Roman"/>
        </w:rPr>
        <w:t xml:space="preserve"> político-religiosa</w:t>
      </w:r>
      <w:r w:rsidR="00B32357" w:rsidRPr="00051FB1">
        <w:rPr>
          <w:rFonts w:ascii="Times New Roman" w:hAnsi="Times New Roman" w:cs="Times New Roman"/>
        </w:rPr>
        <w:t xml:space="preserve"> en contra de las propuest</w:t>
      </w:r>
      <w:r w:rsidR="00EB254A" w:rsidRPr="00051FB1">
        <w:rPr>
          <w:rFonts w:ascii="Times New Roman" w:hAnsi="Times New Roman" w:cs="Times New Roman"/>
        </w:rPr>
        <w:t xml:space="preserve">as dominantes </w:t>
      </w:r>
      <w:r w:rsidR="00F22209" w:rsidRPr="00051FB1">
        <w:rPr>
          <w:rFonts w:ascii="Times New Roman" w:hAnsi="Times New Roman" w:cs="Times New Roman"/>
        </w:rPr>
        <w:t>expandidas</w:t>
      </w:r>
      <w:r w:rsidR="00EB254A" w:rsidRPr="00051FB1">
        <w:rPr>
          <w:rFonts w:ascii="Times New Roman" w:hAnsi="Times New Roman" w:cs="Times New Roman"/>
        </w:rPr>
        <w:t xml:space="preserve"> desde la ciudad</w:t>
      </w:r>
      <w:r w:rsidR="00FE5725" w:rsidRPr="00051FB1">
        <w:rPr>
          <w:rFonts w:ascii="Times New Roman" w:hAnsi="Times New Roman" w:cs="Times New Roman"/>
        </w:rPr>
        <w:t xml:space="preserve">. </w:t>
      </w:r>
      <w:r w:rsidR="004D32CD" w:rsidRPr="00051FB1">
        <w:rPr>
          <w:rFonts w:ascii="Times New Roman" w:hAnsi="Times New Roman" w:cs="Times New Roman"/>
        </w:rPr>
        <w:t>Esto generó</w:t>
      </w:r>
      <w:r w:rsidR="00B32357" w:rsidRPr="00051FB1">
        <w:rPr>
          <w:rFonts w:ascii="Times New Roman" w:hAnsi="Times New Roman" w:cs="Times New Roman"/>
        </w:rPr>
        <w:t xml:space="preserve"> una serie de c</w:t>
      </w:r>
      <w:r w:rsidR="00695BD3" w:rsidRPr="00051FB1">
        <w:rPr>
          <w:rFonts w:ascii="Times New Roman" w:hAnsi="Times New Roman" w:cs="Times New Roman"/>
        </w:rPr>
        <w:t>onflictos</w:t>
      </w:r>
      <w:r w:rsidR="00FE5725" w:rsidRPr="00051FB1">
        <w:rPr>
          <w:rFonts w:ascii="Times New Roman" w:hAnsi="Times New Roman" w:cs="Times New Roman"/>
        </w:rPr>
        <w:t xml:space="preserve"> políticos, religiosos e incluso culturales</w:t>
      </w:r>
      <w:r w:rsidR="00695BD3" w:rsidRPr="00051FB1">
        <w:rPr>
          <w:rFonts w:ascii="Times New Roman" w:hAnsi="Times New Roman" w:cs="Times New Roman"/>
        </w:rPr>
        <w:t>.</w:t>
      </w:r>
    </w:p>
    <w:p w14:paraId="268875EF" w14:textId="140AC895" w:rsidR="003E6614" w:rsidRPr="00051FB1" w:rsidRDefault="000E5159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En</w:t>
      </w:r>
      <w:r w:rsidR="00B32357" w:rsidRPr="00051FB1">
        <w:rPr>
          <w:rFonts w:ascii="Times New Roman" w:hAnsi="Times New Roman" w:cs="Times New Roman"/>
        </w:rPr>
        <w:t xml:space="preserve"> la época de las reformas de Josías, comenzó a circular </w:t>
      </w:r>
      <w:r w:rsidR="00FE5725" w:rsidRPr="00051FB1">
        <w:rPr>
          <w:rFonts w:ascii="Times New Roman" w:hAnsi="Times New Roman" w:cs="Times New Roman"/>
        </w:rPr>
        <w:t>un</w:t>
      </w:r>
      <w:r w:rsidR="00B32357" w:rsidRPr="00051FB1">
        <w:rPr>
          <w:rFonts w:ascii="Times New Roman" w:hAnsi="Times New Roman" w:cs="Times New Roman"/>
        </w:rPr>
        <w:t xml:space="preserve"> marco legal</w:t>
      </w:r>
      <w:r w:rsidR="00BE1977" w:rsidRPr="00051FB1">
        <w:rPr>
          <w:rFonts w:ascii="Times New Roman" w:hAnsi="Times New Roman" w:cs="Times New Roman"/>
        </w:rPr>
        <w:t xml:space="preserve"> </w:t>
      </w:r>
      <w:r w:rsidR="00FE5725" w:rsidRPr="00051FB1">
        <w:rPr>
          <w:rFonts w:ascii="Times New Roman" w:hAnsi="Times New Roman" w:cs="Times New Roman"/>
        </w:rPr>
        <w:t>que los estudiosos han deno</w:t>
      </w:r>
      <w:r w:rsidR="00931265" w:rsidRPr="00051FB1">
        <w:rPr>
          <w:rFonts w:ascii="Times New Roman" w:hAnsi="Times New Roman" w:cs="Times New Roman"/>
        </w:rPr>
        <w:t>minado Códig</w:t>
      </w:r>
      <w:r w:rsidR="00FE5725" w:rsidRPr="00051FB1">
        <w:rPr>
          <w:rFonts w:ascii="Times New Roman" w:hAnsi="Times New Roman" w:cs="Times New Roman"/>
        </w:rPr>
        <w:t xml:space="preserve">o </w:t>
      </w:r>
      <w:proofErr w:type="spellStart"/>
      <w:r w:rsidR="00FE5725" w:rsidRPr="00051FB1">
        <w:rPr>
          <w:rFonts w:ascii="Times New Roman" w:hAnsi="Times New Roman" w:cs="Times New Roman"/>
        </w:rPr>
        <w:t>Deuteronómico</w:t>
      </w:r>
      <w:proofErr w:type="spellEnd"/>
      <w:r w:rsidR="00FE5725" w:rsidRPr="00051FB1">
        <w:rPr>
          <w:rStyle w:val="Refdenotaalpie"/>
          <w:rFonts w:ascii="Times New Roman" w:hAnsi="Times New Roman" w:cs="Times New Roman"/>
        </w:rPr>
        <w:footnoteReference w:id="23"/>
      </w:r>
      <w:r w:rsidR="00B32357" w:rsidRPr="00051FB1">
        <w:rPr>
          <w:rFonts w:ascii="Times New Roman" w:hAnsi="Times New Roman" w:cs="Times New Roman"/>
        </w:rPr>
        <w:t xml:space="preserve">, </w:t>
      </w:r>
      <w:r w:rsidR="00EB254A" w:rsidRPr="00051FB1">
        <w:rPr>
          <w:rFonts w:ascii="Times New Roman" w:hAnsi="Times New Roman" w:cs="Times New Roman"/>
        </w:rPr>
        <w:t>cuyos antecedentes están</w:t>
      </w:r>
      <w:r w:rsidR="00B32357" w:rsidRPr="00051FB1">
        <w:rPr>
          <w:rFonts w:ascii="Times New Roman" w:hAnsi="Times New Roman" w:cs="Times New Roman"/>
        </w:rPr>
        <w:t xml:space="preserve"> </w:t>
      </w:r>
      <w:r w:rsidR="005125D0" w:rsidRPr="00051FB1">
        <w:rPr>
          <w:rFonts w:ascii="Times New Roman" w:hAnsi="Times New Roman" w:cs="Times New Roman"/>
        </w:rPr>
        <w:t>en</w:t>
      </w:r>
      <w:r w:rsidR="00B32357" w:rsidRPr="00051FB1">
        <w:rPr>
          <w:rFonts w:ascii="Times New Roman" w:hAnsi="Times New Roman" w:cs="Times New Roman"/>
        </w:rPr>
        <w:t xml:space="preserve"> los </w:t>
      </w:r>
      <w:proofErr w:type="spellStart"/>
      <w:r w:rsidR="00B32357" w:rsidRPr="00051FB1">
        <w:rPr>
          <w:rFonts w:ascii="Times New Roman" w:hAnsi="Times New Roman" w:cs="Times New Roman"/>
        </w:rPr>
        <w:t>yavismos</w:t>
      </w:r>
      <w:proofErr w:type="spellEnd"/>
      <w:r w:rsidR="00B32357" w:rsidRPr="00051FB1">
        <w:rPr>
          <w:rFonts w:ascii="Times New Roman" w:hAnsi="Times New Roman" w:cs="Times New Roman"/>
        </w:rPr>
        <w:t xml:space="preserve"> </w:t>
      </w:r>
      <w:r w:rsidR="00B32357" w:rsidRPr="00051FB1">
        <w:rPr>
          <w:rFonts w:ascii="Times New Roman" w:hAnsi="Times New Roman" w:cs="Times New Roman"/>
        </w:rPr>
        <w:lastRenderedPageBreak/>
        <w:t>campesinos</w:t>
      </w:r>
      <w:r w:rsidR="00EB254A" w:rsidRPr="00051FB1">
        <w:rPr>
          <w:rFonts w:ascii="Times New Roman" w:hAnsi="Times New Roman" w:cs="Times New Roman"/>
        </w:rPr>
        <w:t xml:space="preserve"> y en tradiciones norteña</w:t>
      </w:r>
      <w:r w:rsidR="00BE1977" w:rsidRPr="00051FB1">
        <w:rPr>
          <w:rFonts w:ascii="Times New Roman" w:hAnsi="Times New Roman" w:cs="Times New Roman"/>
        </w:rPr>
        <w:t>s</w:t>
      </w:r>
      <w:r w:rsidR="00B32357" w:rsidRPr="00051FB1">
        <w:rPr>
          <w:rFonts w:ascii="Times New Roman" w:hAnsi="Times New Roman" w:cs="Times New Roman"/>
        </w:rPr>
        <w:t xml:space="preserve"> que habían resi</w:t>
      </w:r>
      <w:r w:rsidR="00E95EF0" w:rsidRPr="00051FB1">
        <w:rPr>
          <w:rFonts w:ascii="Times New Roman" w:hAnsi="Times New Roman" w:cs="Times New Roman"/>
        </w:rPr>
        <w:t xml:space="preserve">stido al </w:t>
      </w:r>
      <w:proofErr w:type="spellStart"/>
      <w:r w:rsidR="00E95EF0" w:rsidRPr="00051FB1">
        <w:rPr>
          <w:rFonts w:ascii="Times New Roman" w:hAnsi="Times New Roman" w:cs="Times New Roman"/>
        </w:rPr>
        <w:t>baalismo</w:t>
      </w:r>
      <w:proofErr w:type="spellEnd"/>
      <w:r w:rsidR="00E95EF0" w:rsidRPr="00051FB1">
        <w:rPr>
          <w:rFonts w:ascii="Times New Roman" w:hAnsi="Times New Roman" w:cs="Times New Roman"/>
        </w:rPr>
        <w:t xml:space="preserve"> de la ciudad. En este código no existe</w:t>
      </w:r>
      <w:r w:rsidR="00B32357" w:rsidRPr="00051FB1">
        <w:rPr>
          <w:rFonts w:ascii="Times New Roman" w:hAnsi="Times New Roman" w:cs="Times New Roman"/>
        </w:rPr>
        <w:t xml:space="preserve"> la condena </w:t>
      </w:r>
      <w:r w:rsidR="00EB254A" w:rsidRPr="00051FB1">
        <w:rPr>
          <w:rFonts w:ascii="Times New Roman" w:hAnsi="Times New Roman" w:cs="Times New Roman"/>
        </w:rPr>
        <w:t>al migrante o forastero por ser extraño</w:t>
      </w:r>
      <w:r w:rsidR="00BE1977" w:rsidRPr="00051FB1">
        <w:rPr>
          <w:rFonts w:ascii="Times New Roman" w:hAnsi="Times New Roman" w:cs="Times New Roman"/>
        </w:rPr>
        <w:t xml:space="preserve">; </w:t>
      </w:r>
      <w:r w:rsidR="00B32357" w:rsidRPr="00051FB1">
        <w:rPr>
          <w:rFonts w:ascii="Times New Roman" w:hAnsi="Times New Roman" w:cs="Times New Roman"/>
        </w:rPr>
        <w:t xml:space="preserve">sino, por el contrario, se </w:t>
      </w:r>
      <w:r w:rsidR="00E95EF0" w:rsidRPr="00051FB1">
        <w:rPr>
          <w:rFonts w:ascii="Times New Roman" w:hAnsi="Times New Roman" w:cs="Times New Roman"/>
        </w:rPr>
        <w:t>exige</w:t>
      </w:r>
      <w:r w:rsidR="00B32357" w:rsidRPr="00051FB1">
        <w:rPr>
          <w:rFonts w:ascii="Times New Roman" w:hAnsi="Times New Roman" w:cs="Times New Roman"/>
        </w:rPr>
        <w:t xml:space="preserve"> su protección y defensa</w:t>
      </w:r>
      <w:r w:rsidR="00B36AD5" w:rsidRPr="00051FB1">
        <w:rPr>
          <w:rStyle w:val="Refdenotaalpie"/>
          <w:rFonts w:ascii="Times New Roman" w:hAnsi="Times New Roman" w:cs="Times New Roman"/>
        </w:rPr>
        <w:footnoteReference w:id="24"/>
      </w:r>
      <w:r w:rsidR="00B32357" w:rsidRPr="00051FB1">
        <w:rPr>
          <w:rFonts w:ascii="Times New Roman" w:hAnsi="Times New Roman" w:cs="Times New Roman"/>
        </w:rPr>
        <w:t xml:space="preserve">. </w:t>
      </w:r>
      <w:r w:rsidR="00695BD3" w:rsidRPr="00051FB1">
        <w:rPr>
          <w:rFonts w:ascii="Times New Roman" w:hAnsi="Times New Roman" w:cs="Times New Roman"/>
        </w:rPr>
        <w:t xml:space="preserve">En </w:t>
      </w:r>
      <w:r w:rsidR="00B32357" w:rsidRPr="00051FB1">
        <w:rPr>
          <w:rFonts w:ascii="Times New Roman" w:hAnsi="Times New Roman" w:cs="Times New Roman"/>
        </w:rPr>
        <w:t>Deuteronomio,</w:t>
      </w:r>
      <w:r w:rsidR="00BE1977" w:rsidRPr="00051FB1">
        <w:rPr>
          <w:rFonts w:ascii="Times New Roman" w:hAnsi="Times New Roman" w:cs="Times New Roman"/>
        </w:rPr>
        <w:t xml:space="preserve"> </w:t>
      </w:r>
      <w:proofErr w:type="spellStart"/>
      <w:r w:rsidR="00003F7E" w:rsidRPr="00051FB1">
        <w:rPr>
          <w:rFonts w:ascii="Times New Roman" w:hAnsi="Times New Roman" w:cs="Times New Roman"/>
          <w:i/>
        </w:rPr>
        <w:t>g</w:t>
      </w:r>
      <w:r w:rsidR="00003F7E" w:rsidRPr="00051FB1">
        <w:rPr>
          <w:rFonts w:ascii="Times New Roman" w:hAnsi="Times New Roman" w:cs="Times New Roman"/>
          <w:i/>
          <w:color w:val="000000"/>
        </w:rPr>
        <w:t>ē</w:t>
      </w:r>
      <w:r w:rsidR="00003F7E" w:rsidRPr="00051FB1">
        <w:rPr>
          <w:rFonts w:ascii="Times New Roman" w:hAnsi="Times New Roman" w:cs="Times New Roman"/>
          <w:i/>
        </w:rPr>
        <w:t>r</w:t>
      </w:r>
      <w:proofErr w:type="spellEnd"/>
      <w:r w:rsidR="00003F7E" w:rsidRPr="00051FB1">
        <w:rPr>
          <w:rFonts w:ascii="Times New Roman" w:hAnsi="Times New Roman" w:cs="Times New Roman"/>
        </w:rPr>
        <w:t xml:space="preserve"> </w:t>
      </w:r>
      <w:r w:rsidR="00695BD3" w:rsidRPr="00051FB1">
        <w:rPr>
          <w:rFonts w:ascii="Times New Roman" w:hAnsi="Times New Roman" w:cs="Times New Roman"/>
        </w:rPr>
        <w:t>es</w:t>
      </w:r>
      <w:r w:rsidR="00BE1977" w:rsidRPr="00051FB1">
        <w:rPr>
          <w:rFonts w:ascii="Times New Roman" w:hAnsi="Times New Roman" w:cs="Times New Roman"/>
        </w:rPr>
        <w:t xml:space="preserve"> el término más usado para identificar</w:t>
      </w:r>
      <w:r w:rsidR="00B32357" w:rsidRPr="00051FB1">
        <w:rPr>
          <w:rFonts w:ascii="Times New Roman" w:hAnsi="Times New Roman" w:cs="Times New Roman"/>
        </w:rPr>
        <w:t xml:space="preserve"> a alguien quien no </w:t>
      </w:r>
      <w:r w:rsidR="002821AD" w:rsidRPr="00051FB1">
        <w:rPr>
          <w:rFonts w:ascii="Times New Roman" w:hAnsi="Times New Roman" w:cs="Times New Roman"/>
        </w:rPr>
        <w:t>siend</w:t>
      </w:r>
      <w:r w:rsidR="001D4ED1" w:rsidRPr="00051FB1">
        <w:rPr>
          <w:rFonts w:ascii="Times New Roman" w:hAnsi="Times New Roman" w:cs="Times New Roman"/>
        </w:rPr>
        <w:t xml:space="preserve">o nativo de una población </w:t>
      </w:r>
      <w:r w:rsidR="00BE1977" w:rsidRPr="00051FB1">
        <w:rPr>
          <w:rFonts w:ascii="Times New Roman" w:hAnsi="Times New Roman" w:cs="Times New Roman"/>
        </w:rPr>
        <w:t>constitui</w:t>
      </w:r>
      <w:r w:rsidR="00FE5725" w:rsidRPr="00051FB1">
        <w:rPr>
          <w:rFonts w:ascii="Times New Roman" w:hAnsi="Times New Roman" w:cs="Times New Roman"/>
        </w:rPr>
        <w:t>da por relaciones de parentesco</w:t>
      </w:r>
      <w:r w:rsidR="00BE1977" w:rsidRPr="00051FB1">
        <w:rPr>
          <w:rFonts w:ascii="Times New Roman" w:hAnsi="Times New Roman" w:cs="Times New Roman"/>
        </w:rPr>
        <w:t>, ha llegado</w:t>
      </w:r>
      <w:r w:rsidR="00B32357" w:rsidRPr="00051FB1">
        <w:rPr>
          <w:rFonts w:ascii="Times New Roman" w:hAnsi="Times New Roman" w:cs="Times New Roman"/>
        </w:rPr>
        <w:t xml:space="preserve"> para comenzar a establecerse</w:t>
      </w:r>
      <w:r w:rsidR="004B7749" w:rsidRPr="00051FB1">
        <w:rPr>
          <w:rFonts w:ascii="Times New Roman" w:hAnsi="Times New Roman" w:cs="Times New Roman"/>
        </w:rPr>
        <w:t xml:space="preserve"> en </w:t>
      </w:r>
      <w:r w:rsidR="002E6CED" w:rsidRPr="00051FB1">
        <w:rPr>
          <w:rFonts w:ascii="Times New Roman" w:hAnsi="Times New Roman" w:cs="Times New Roman"/>
        </w:rPr>
        <w:t>el</w:t>
      </w:r>
      <w:r w:rsidR="004B7749" w:rsidRPr="00051FB1">
        <w:rPr>
          <w:rFonts w:ascii="Times New Roman" w:hAnsi="Times New Roman" w:cs="Times New Roman"/>
        </w:rPr>
        <w:t xml:space="preserve"> territ</w:t>
      </w:r>
      <w:r w:rsidR="001D4ED1" w:rsidRPr="00051FB1">
        <w:rPr>
          <w:rFonts w:ascii="Times New Roman" w:hAnsi="Times New Roman" w:cs="Times New Roman"/>
        </w:rPr>
        <w:t>orio</w:t>
      </w:r>
      <w:r w:rsidR="004B7749" w:rsidRPr="00051FB1">
        <w:rPr>
          <w:rFonts w:ascii="Times New Roman" w:hAnsi="Times New Roman" w:cs="Times New Roman"/>
        </w:rPr>
        <w:t>. P</w:t>
      </w:r>
      <w:r w:rsidR="002821AD" w:rsidRPr="00051FB1">
        <w:rPr>
          <w:rFonts w:ascii="Times New Roman" w:hAnsi="Times New Roman" w:cs="Times New Roman"/>
        </w:rPr>
        <w:t xml:space="preserve">ero </w:t>
      </w:r>
      <w:r w:rsidR="004B7749" w:rsidRPr="00051FB1">
        <w:rPr>
          <w:rFonts w:ascii="Times New Roman" w:hAnsi="Times New Roman" w:cs="Times New Roman"/>
        </w:rPr>
        <w:t>hay</w:t>
      </w:r>
      <w:r w:rsidR="002821AD" w:rsidRPr="00051FB1">
        <w:rPr>
          <w:rFonts w:ascii="Times New Roman" w:hAnsi="Times New Roman" w:cs="Times New Roman"/>
        </w:rPr>
        <w:t xml:space="preserve"> una gran dificultad:</w:t>
      </w:r>
      <w:r w:rsidR="00B32357" w:rsidRPr="00051FB1">
        <w:rPr>
          <w:rFonts w:ascii="Times New Roman" w:hAnsi="Times New Roman" w:cs="Times New Roman"/>
        </w:rPr>
        <w:t xml:space="preserve"> </w:t>
      </w:r>
      <w:r w:rsidR="004B7749" w:rsidRPr="00051FB1">
        <w:rPr>
          <w:rFonts w:ascii="Times New Roman" w:hAnsi="Times New Roman" w:cs="Times New Roman"/>
        </w:rPr>
        <w:t xml:space="preserve">el </w:t>
      </w:r>
      <w:r w:rsidR="004B7749" w:rsidRPr="00051FB1">
        <w:rPr>
          <w:rFonts w:ascii="Times New Roman" w:hAnsi="Times New Roman" w:cs="Times New Roman"/>
          <w:i/>
        </w:rPr>
        <w:t xml:space="preserve">extranjero </w:t>
      </w:r>
      <w:r w:rsidR="00B32357" w:rsidRPr="00051FB1">
        <w:rPr>
          <w:rFonts w:ascii="Times New Roman" w:hAnsi="Times New Roman" w:cs="Times New Roman"/>
        </w:rPr>
        <w:t xml:space="preserve">no </w:t>
      </w:r>
      <w:r w:rsidR="00E95EF0" w:rsidRPr="00051FB1">
        <w:rPr>
          <w:rFonts w:ascii="Times New Roman" w:hAnsi="Times New Roman" w:cs="Times New Roman"/>
        </w:rPr>
        <w:t>tiene</w:t>
      </w:r>
      <w:r w:rsidR="00B32357" w:rsidRPr="00051FB1">
        <w:rPr>
          <w:rFonts w:ascii="Times New Roman" w:hAnsi="Times New Roman" w:cs="Times New Roman"/>
        </w:rPr>
        <w:t xml:space="preserve"> tierras </w:t>
      </w:r>
      <w:r w:rsidR="002821AD" w:rsidRPr="00051FB1">
        <w:rPr>
          <w:rFonts w:ascii="Times New Roman" w:hAnsi="Times New Roman" w:cs="Times New Roman"/>
        </w:rPr>
        <w:t>pa</w:t>
      </w:r>
      <w:r w:rsidR="00E95EF0" w:rsidRPr="00051FB1">
        <w:rPr>
          <w:rFonts w:ascii="Times New Roman" w:hAnsi="Times New Roman" w:cs="Times New Roman"/>
        </w:rPr>
        <w:t>ra la actividad agrícola que le</w:t>
      </w:r>
      <w:r w:rsidR="002821AD" w:rsidRPr="00051FB1">
        <w:rPr>
          <w:rFonts w:ascii="Times New Roman" w:hAnsi="Times New Roman" w:cs="Times New Roman"/>
        </w:rPr>
        <w:t xml:space="preserve"> permitiría </w:t>
      </w:r>
      <w:r w:rsidR="002E6CED" w:rsidRPr="00051FB1">
        <w:rPr>
          <w:rFonts w:ascii="Times New Roman" w:hAnsi="Times New Roman" w:cs="Times New Roman"/>
        </w:rPr>
        <w:t>su</w:t>
      </w:r>
      <w:r w:rsidR="002821AD" w:rsidRPr="00051FB1">
        <w:rPr>
          <w:rFonts w:ascii="Times New Roman" w:hAnsi="Times New Roman" w:cs="Times New Roman"/>
        </w:rPr>
        <w:t xml:space="preserve"> pervivencia</w:t>
      </w:r>
      <w:r w:rsidR="00B32357" w:rsidRPr="00051FB1">
        <w:rPr>
          <w:rFonts w:ascii="Times New Roman" w:hAnsi="Times New Roman" w:cs="Times New Roman"/>
        </w:rPr>
        <w:t>.</w:t>
      </w:r>
      <w:r w:rsidRPr="00051FB1">
        <w:rPr>
          <w:rFonts w:ascii="Times New Roman" w:hAnsi="Times New Roman" w:cs="Times New Roman"/>
        </w:rPr>
        <w:t xml:space="preserve"> Entonces, </w:t>
      </w:r>
      <w:r w:rsidRPr="00051FB1">
        <w:rPr>
          <w:rFonts w:ascii="Times New Roman" w:hAnsi="Times New Roman" w:cs="Times New Roman"/>
          <w:i/>
        </w:rPr>
        <w:t>extranjero</w:t>
      </w:r>
      <w:r w:rsidRPr="00051FB1">
        <w:rPr>
          <w:rFonts w:ascii="Times New Roman" w:hAnsi="Times New Roman" w:cs="Times New Roman"/>
        </w:rPr>
        <w:t xml:space="preserve"> significaba ser digno del favor de los residentes del campo, no porque e</w:t>
      </w:r>
      <w:r w:rsidR="002E6CED" w:rsidRPr="00051FB1">
        <w:rPr>
          <w:rFonts w:ascii="Times New Roman" w:hAnsi="Times New Roman" w:cs="Times New Roman"/>
        </w:rPr>
        <w:t xml:space="preserve">ra </w:t>
      </w:r>
      <w:r w:rsidR="002E6CED" w:rsidRPr="00051FB1">
        <w:rPr>
          <w:rFonts w:ascii="Times New Roman" w:hAnsi="Times New Roman" w:cs="Times New Roman"/>
          <w:i/>
        </w:rPr>
        <w:t>el pobre que no tenía</w:t>
      </w:r>
      <w:r w:rsidR="002821AD" w:rsidRPr="00051FB1">
        <w:rPr>
          <w:rFonts w:ascii="Times New Roman" w:hAnsi="Times New Roman" w:cs="Times New Roman"/>
          <w:i/>
        </w:rPr>
        <w:t xml:space="preserve"> nada</w:t>
      </w:r>
      <w:r w:rsidR="002821AD" w:rsidRPr="00051FB1">
        <w:rPr>
          <w:rFonts w:ascii="Times New Roman" w:hAnsi="Times New Roman" w:cs="Times New Roman"/>
        </w:rPr>
        <w:t>;</w:t>
      </w:r>
      <w:r w:rsidRPr="00051FB1">
        <w:rPr>
          <w:rFonts w:ascii="Times New Roman" w:hAnsi="Times New Roman" w:cs="Times New Roman"/>
        </w:rPr>
        <w:t xml:space="preserve"> sino porque </w:t>
      </w:r>
      <w:r w:rsidR="002E6CED" w:rsidRPr="00051FB1">
        <w:rPr>
          <w:rFonts w:ascii="Times New Roman" w:hAnsi="Times New Roman" w:cs="Times New Roman"/>
        </w:rPr>
        <w:t>debía ser integrado</w:t>
      </w:r>
      <w:r w:rsidR="002821AD" w:rsidRPr="00051FB1">
        <w:rPr>
          <w:rFonts w:ascii="Times New Roman" w:hAnsi="Times New Roman" w:cs="Times New Roman"/>
        </w:rPr>
        <w:t xml:space="preserve"> como</w:t>
      </w:r>
      <w:r w:rsidRPr="00051FB1">
        <w:rPr>
          <w:rFonts w:ascii="Times New Roman" w:hAnsi="Times New Roman" w:cs="Times New Roman"/>
        </w:rPr>
        <w:t xml:space="preserve"> parte de </w:t>
      </w:r>
      <w:r w:rsidR="002E6CED" w:rsidRPr="00051FB1">
        <w:rPr>
          <w:rFonts w:ascii="Times New Roman" w:hAnsi="Times New Roman" w:cs="Times New Roman"/>
        </w:rPr>
        <w:t>la</w:t>
      </w:r>
      <w:r w:rsidRPr="00051FB1">
        <w:rPr>
          <w:rFonts w:ascii="Times New Roman" w:hAnsi="Times New Roman" w:cs="Times New Roman"/>
        </w:rPr>
        <w:t xml:space="preserve"> sociedad</w:t>
      </w:r>
      <w:r w:rsidR="00695BD3" w:rsidRPr="00051FB1">
        <w:rPr>
          <w:rFonts w:ascii="Times New Roman" w:hAnsi="Times New Roman" w:cs="Times New Roman"/>
        </w:rPr>
        <w:t xml:space="preserve"> campesina</w:t>
      </w:r>
      <w:r w:rsidR="002E6CED" w:rsidRPr="00051FB1">
        <w:rPr>
          <w:rFonts w:ascii="Times New Roman" w:hAnsi="Times New Roman" w:cs="Times New Roman"/>
        </w:rPr>
        <w:t xml:space="preserve"> </w:t>
      </w:r>
      <w:r w:rsidR="002821AD" w:rsidRPr="00051FB1">
        <w:rPr>
          <w:rFonts w:ascii="Times New Roman" w:hAnsi="Times New Roman" w:cs="Times New Roman"/>
        </w:rPr>
        <w:t>(</w:t>
      </w:r>
      <w:proofErr w:type="spellStart"/>
      <w:r w:rsidR="002821AD" w:rsidRPr="00051FB1">
        <w:rPr>
          <w:rFonts w:ascii="Times New Roman" w:hAnsi="Times New Roman" w:cs="Times New Roman"/>
        </w:rPr>
        <w:t>Dt</w:t>
      </w:r>
      <w:proofErr w:type="spellEnd"/>
      <w:r w:rsidR="00813275" w:rsidRPr="00051FB1">
        <w:rPr>
          <w:rFonts w:ascii="Times New Roman" w:hAnsi="Times New Roman" w:cs="Times New Roman"/>
        </w:rPr>
        <w:t xml:space="preserve"> 10,18.19; 14,29; 16,</w:t>
      </w:r>
      <w:r w:rsidR="002821AD" w:rsidRPr="00051FB1">
        <w:rPr>
          <w:rFonts w:ascii="Times New Roman" w:hAnsi="Times New Roman" w:cs="Times New Roman"/>
        </w:rPr>
        <w:t>11)</w:t>
      </w:r>
      <w:r w:rsidRPr="00051FB1">
        <w:rPr>
          <w:rFonts w:ascii="Times New Roman" w:hAnsi="Times New Roman" w:cs="Times New Roman"/>
        </w:rPr>
        <w:t>.</w:t>
      </w:r>
    </w:p>
    <w:p w14:paraId="4E32D00F" w14:textId="52667CB0" w:rsidR="00F22209" w:rsidRPr="00051FB1" w:rsidRDefault="00B32357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La Ley </w:t>
      </w:r>
      <w:proofErr w:type="spellStart"/>
      <w:r w:rsidRPr="00051FB1">
        <w:rPr>
          <w:rFonts w:ascii="Times New Roman" w:hAnsi="Times New Roman" w:cs="Times New Roman"/>
        </w:rPr>
        <w:t>deuter</w:t>
      </w:r>
      <w:r w:rsidR="00F70740" w:rsidRPr="00051FB1">
        <w:rPr>
          <w:rFonts w:ascii="Times New Roman" w:hAnsi="Times New Roman" w:cs="Times New Roman"/>
        </w:rPr>
        <w:t>onómica</w:t>
      </w:r>
      <w:proofErr w:type="spellEnd"/>
      <w:r w:rsidR="002821AD" w:rsidRPr="00051FB1">
        <w:rPr>
          <w:rFonts w:ascii="Times New Roman" w:hAnsi="Times New Roman" w:cs="Times New Roman"/>
        </w:rPr>
        <w:t>, principalmente la contenida en el</w:t>
      </w:r>
      <w:r w:rsidR="00FE5725" w:rsidRPr="00051FB1">
        <w:rPr>
          <w:rFonts w:ascii="Times New Roman" w:hAnsi="Times New Roman" w:cs="Times New Roman"/>
        </w:rPr>
        <w:t xml:space="preserve"> Código </w:t>
      </w:r>
      <w:proofErr w:type="spellStart"/>
      <w:r w:rsidR="00FE5725" w:rsidRPr="00051FB1">
        <w:rPr>
          <w:rFonts w:ascii="Times New Roman" w:hAnsi="Times New Roman" w:cs="Times New Roman"/>
        </w:rPr>
        <w:t>Deuteronómico</w:t>
      </w:r>
      <w:proofErr w:type="spellEnd"/>
      <w:r w:rsidR="002F2E08" w:rsidRPr="00051FB1">
        <w:rPr>
          <w:rFonts w:ascii="Times New Roman" w:hAnsi="Times New Roman" w:cs="Times New Roman"/>
        </w:rPr>
        <w:t xml:space="preserve">, no sólo demandó </w:t>
      </w:r>
      <w:r w:rsidR="004D32CD" w:rsidRPr="00051FB1">
        <w:rPr>
          <w:rFonts w:ascii="Times New Roman" w:hAnsi="Times New Roman" w:cs="Times New Roman"/>
        </w:rPr>
        <w:t>que</w:t>
      </w:r>
      <w:r w:rsidR="002F2E08" w:rsidRPr="00051FB1">
        <w:rPr>
          <w:rFonts w:ascii="Times New Roman" w:hAnsi="Times New Roman" w:cs="Times New Roman"/>
        </w:rPr>
        <w:t xml:space="preserve"> los israelitas</w:t>
      </w:r>
      <w:r w:rsidR="00F70740" w:rsidRPr="00051FB1">
        <w:rPr>
          <w:rFonts w:ascii="Times New Roman" w:hAnsi="Times New Roman" w:cs="Times New Roman"/>
        </w:rPr>
        <w:t xml:space="preserve"> </w:t>
      </w:r>
      <w:r w:rsidR="00FE5725" w:rsidRPr="00051FB1">
        <w:rPr>
          <w:rFonts w:ascii="Times New Roman" w:hAnsi="Times New Roman" w:cs="Times New Roman"/>
        </w:rPr>
        <w:t>tenga</w:t>
      </w:r>
      <w:r w:rsidR="002F2E08" w:rsidRPr="00051FB1">
        <w:rPr>
          <w:rFonts w:ascii="Times New Roman" w:hAnsi="Times New Roman" w:cs="Times New Roman"/>
        </w:rPr>
        <w:t>n</w:t>
      </w:r>
      <w:r w:rsidR="00F70740" w:rsidRPr="00051FB1">
        <w:rPr>
          <w:rFonts w:ascii="Times New Roman" w:hAnsi="Times New Roman" w:cs="Times New Roman"/>
        </w:rPr>
        <w:t xml:space="preserve"> misericordia de los que ha</w:t>
      </w:r>
      <w:r w:rsidR="002F2E08" w:rsidRPr="00051FB1">
        <w:rPr>
          <w:rFonts w:ascii="Times New Roman" w:hAnsi="Times New Roman" w:cs="Times New Roman"/>
        </w:rPr>
        <w:t>bía</w:t>
      </w:r>
      <w:r w:rsidR="00F70740" w:rsidRPr="00051FB1">
        <w:rPr>
          <w:rFonts w:ascii="Times New Roman" w:hAnsi="Times New Roman" w:cs="Times New Roman"/>
        </w:rPr>
        <w:t xml:space="preserve">n llegado y no </w:t>
      </w:r>
      <w:r w:rsidR="002F2E08" w:rsidRPr="00051FB1">
        <w:rPr>
          <w:rFonts w:ascii="Times New Roman" w:hAnsi="Times New Roman" w:cs="Times New Roman"/>
        </w:rPr>
        <w:t>tenían</w:t>
      </w:r>
      <w:r w:rsidR="00F70740" w:rsidRPr="00051FB1">
        <w:rPr>
          <w:rFonts w:ascii="Times New Roman" w:hAnsi="Times New Roman" w:cs="Times New Roman"/>
        </w:rPr>
        <w:t xml:space="preserve"> </w:t>
      </w:r>
      <w:r w:rsidR="002821AD" w:rsidRPr="00051FB1">
        <w:rPr>
          <w:rFonts w:ascii="Times New Roman" w:hAnsi="Times New Roman" w:cs="Times New Roman"/>
        </w:rPr>
        <w:t>tierra;</w:t>
      </w:r>
      <w:r w:rsidR="00F70740" w:rsidRPr="00051FB1">
        <w:rPr>
          <w:rFonts w:ascii="Times New Roman" w:hAnsi="Times New Roman" w:cs="Times New Roman"/>
        </w:rPr>
        <w:t xml:space="preserve"> sino </w:t>
      </w:r>
      <w:r w:rsidR="002821AD" w:rsidRPr="00051FB1">
        <w:rPr>
          <w:rFonts w:ascii="Times New Roman" w:hAnsi="Times New Roman" w:cs="Times New Roman"/>
        </w:rPr>
        <w:t>que, aún sabiend</w:t>
      </w:r>
      <w:r w:rsidR="00FE5725" w:rsidRPr="00051FB1">
        <w:rPr>
          <w:rFonts w:ascii="Times New Roman" w:hAnsi="Times New Roman" w:cs="Times New Roman"/>
        </w:rPr>
        <w:t xml:space="preserve">o que no </w:t>
      </w:r>
      <w:r w:rsidR="002F2E08" w:rsidRPr="00051FB1">
        <w:rPr>
          <w:rFonts w:ascii="Times New Roman" w:hAnsi="Times New Roman" w:cs="Times New Roman"/>
        </w:rPr>
        <w:t>eran</w:t>
      </w:r>
      <w:r w:rsidR="00FE5725" w:rsidRPr="00051FB1">
        <w:rPr>
          <w:rFonts w:ascii="Times New Roman" w:hAnsi="Times New Roman" w:cs="Times New Roman"/>
        </w:rPr>
        <w:t xml:space="preserve"> </w:t>
      </w:r>
      <w:r w:rsidR="002F2E08" w:rsidRPr="00051FB1">
        <w:rPr>
          <w:rFonts w:ascii="Times New Roman" w:hAnsi="Times New Roman" w:cs="Times New Roman"/>
        </w:rPr>
        <w:t>sus</w:t>
      </w:r>
      <w:r w:rsidR="00FE5725" w:rsidRPr="00051FB1">
        <w:rPr>
          <w:rFonts w:ascii="Times New Roman" w:hAnsi="Times New Roman" w:cs="Times New Roman"/>
        </w:rPr>
        <w:t xml:space="preserve"> hermanos porque </w:t>
      </w:r>
      <w:r w:rsidR="002821AD" w:rsidRPr="00051FB1">
        <w:rPr>
          <w:rFonts w:ascii="Times New Roman" w:hAnsi="Times New Roman" w:cs="Times New Roman"/>
        </w:rPr>
        <w:t xml:space="preserve">no </w:t>
      </w:r>
      <w:r w:rsidR="004D32CD" w:rsidRPr="00051FB1">
        <w:rPr>
          <w:rFonts w:ascii="Times New Roman" w:hAnsi="Times New Roman" w:cs="Times New Roman"/>
        </w:rPr>
        <w:t>había entre ellos</w:t>
      </w:r>
      <w:r w:rsidR="00FE5725" w:rsidRPr="00051FB1">
        <w:rPr>
          <w:rFonts w:ascii="Times New Roman" w:hAnsi="Times New Roman" w:cs="Times New Roman"/>
        </w:rPr>
        <w:t xml:space="preserve"> relaciones de parentesco</w:t>
      </w:r>
      <w:r w:rsidR="002821AD" w:rsidRPr="00051FB1">
        <w:rPr>
          <w:rFonts w:ascii="Times New Roman" w:hAnsi="Times New Roman" w:cs="Times New Roman"/>
        </w:rPr>
        <w:t xml:space="preserve">, </w:t>
      </w:r>
      <w:r w:rsidR="002F2E08" w:rsidRPr="00051FB1">
        <w:rPr>
          <w:rFonts w:ascii="Times New Roman" w:hAnsi="Times New Roman" w:cs="Times New Roman"/>
        </w:rPr>
        <w:t>rompan</w:t>
      </w:r>
      <w:r w:rsidR="002821AD" w:rsidRPr="00051FB1">
        <w:rPr>
          <w:rFonts w:ascii="Times New Roman" w:hAnsi="Times New Roman" w:cs="Times New Roman"/>
        </w:rPr>
        <w:t xml:space="preserve"> </w:t>
      </w:r>
      <w:r w:rsidR="002F2E08" w:rsidRPr="00051FB1">
        <w:rPr>
          <w:rFonts w:ascii="Times New Roman" w:hAnsi="Times New Roman" w:cs="Times New Roman"/>
        </w:rPr>
        <w:t>sus</w:t>
      </w:r>
      <w:r w:rsidR="002821AD" w:rsidRPr="00051FB1">
        <w:rPr>
          <w:rFonts w:ascii="Times New Roman" w:hAnsi="Times New Roman" w:cs="Times New Roman"/>
        </w:rPr>
        <w:t xml:space="preserve"> imaginarios de separación para aceptar </w:t>
      </w:r>
      <w:r w:rsidR="004D32CD" w:rsidRPr="00051FB1">
        <w:rPr>
          <w:rFonts w:ascii="Times New Roman" w:hAnsi="Times New Roman" w:cs="Times New Roman"/>
        </w:rPr>
        <w:t>una</w:t>
      </w:r>
      <w:r w:rsidR="002821AD" w:rsidRPr="00051FB1">
        <w:rPr>
          <w:rFonts w:ascii="Times New Roman" w:hAnsi="Times New Roman" w:cs="Times New Roman"/>
        </w:rPr>
        <w:t xml:space="preserve"> convivencia</w:t>
      </w:r>
      <w:r w:rsidR="00F70740" w:rsidRPr="00051FB1">
        <w:rPr>
          <w:rFonts w:ascii="Times New Roman" w:hAnsi="Times New Roman" w:cs="Times New Roman"/>
        </w:rPr>
        <w:t xml:space="preserve"> </w:t>
      </w:r>
      <w:r w:rsidR="004D32CD" w:rsidRPr="00051FB1">
        <w:rPr>
          <w:rFonts w:ascii="Times New Roman" w:hAnsi="Times New Roman" w:cs="Times New Roman"/>
        </w:rPr>
        <w:t>armónica. P</w:t>
      </w:r>
      <w:r w:rsidR="002F2E08" w:rsidRPr="00051FB1">
        <w:rPr>
          <w:rFonts w:ascii="Times New Roman" w:hAnsi="Times New Roman" w:cs="Times New Roman"/>
        </w:rPr>
        <w:t xml:space="preserve">orque el </w:t>
      </w:r>
      <w:proofErr w:type="spellStart"/>
      <w:r w:rsidR="002F2E08" w:rsidRPr="00051FB1">
        <w:rPr>
          <w:rFonts w:ascii="Times New Roman" w:hAnsi="Times New Roman" w:cs="Times New Roman"/>
          <w:i/>
        </w:rPr>
        <w:t>Gêr</w:t>
      </w:r>
      <w:proofErr w:type="spellEnd"/>
      <w:r w:rsidR="002F2E08" w:rsidRPr="00051FB1">
        <w:rPr>
          <w:rFonts w:ascii="Times New Roman" w:hAnsi="Times New Roman" w:cs="Times New Roman"/>
        </w:rPr>
        <w:t xml:space="preserve"> “</w:t>
      </w:r>
      <w:r w:rsidR="002F2E08" w:rsidRPr="00051FB1">
        <w:rPr>
          <w:rFonts w:ascii="Times New Roman" w:eastAsia="Times New Roman" w:hAnsi="Times New Roman" w:cs="Times New Roman"/>
          <w:lang w:val="es-EC"/>
        </w:rPr>
        <w:t>se encontraba en la misma situación en que ellos estuvieron en Egipto (Ex</w:t>
      </w:r>
      <w:r w:rsidR="00813275" w:rsidRPr="00051FB1">
        <w:rPr>
          <w:rFonts w:ascii="Times New Roman" w:eastAsia="Times New Roman" w:hAnsi="Times New Roman" w:cs="Times New Roman"/>
          <w:lang w:val="es-EC"/>
        </w:rPr>
        <w:t xml:space="preserve"> 22,21; Dt </w:t>
      </w:r>
      <w:r w:rsidR="00E739B5" w:rsidRPr="00051FB1">
        <w:rPr>
          <w:rFonts w:ascii="Times New Roman" w:eastAsia="Times New Roman" w:hAnsi="Times New Roman" w:cs="Times New Roman"/>
          <w:lang w:val="es-EC"/>
        </w:rPr>
        <w:t>10,19)”</w:t>
      </w:r>
      <w:r w:rsidR="00B36AD5" w:rsidRPr="00051FB1">
        <w:rPr>
          <w:rStyle w:val="Refdenotaalpie"/>
          <w:rFonts w:ascii="Times New Roman" w:eastAsia="Times New Roman" w:hAnsi="Times New Roman" w:cs="Times New Roman"/>
          <w:lang w:val="es-EC"/>
        </w:rPr>
        <w:footnoteReference w:id="25"/>
      </w:r>
      <w:r w:rsidR="00F70740" w:rsidRPr="00051FB1">
        <w:rPr>
          <w:rFonts w:ascii="Times New Roman" w:hAnsi="Times New Roman" w:cs="Times New Roman"/>
        </w:rPr>
        <w:t>.</w:t>
      </w:r>
    </w:p>
    <w:p w14:paraId="5C21285D" w14:textId="42E3B808" w:rsidR="00B32357" w:rsidRPr="00051FB1" w:rsidRDefault="00162163" w:rsidP="00051FB1">
      <w:pPr>
        <w:spacing w:before="120"/>
        <w:rPr>
          <w:rFonts w:ascii="Times New Roman" w:eastAsia="Times New Roman" w:hAnsi="Times New Roman" w:cs="Times New Roman"/>
          <w:lang w:val="es-EC"/>
        </w:rPr>
      </w:pPr>
      <w:r w:rsidRPr="00051FB1">
        <w:rPr>
          <w:rFonts w:ascii="Times New Roman" w:hAnsi="Times New Roman" w:cs="Times New Roman"/>
        </w:rPr>
        <w:t>Esto debe invitarnos a subvertir los</w:t>
      </w:r>
      <w:r w:rsidR="00F70740" w:rsidRPr="00051FB1">
        <w:rPr>
          <w:rFonts w:ascii="Times New Roman" w:hAnsi="Times New Roman" w:cs="Times New Roman"/>
        </w:rPr>
        <w:t xml:space="preserve"> ideales </w:t>
      </w:r>
      <w:r w:rsidR="002821AD" w:rsidRPr="00051FB1">
        <w:rPr>
          <w:rFonts w:ascii="Times New Roman" w:hAnsi="Times New Roman" w:cs="Times New Roman"/>
        </w:rPr>
        <w:t xml:space="preserve">naturalizados </w:t>
      </w:r>
      <w:r w:rsidR="00F70740" w:rsidRPr="00051FB1">
        <w:rPr>
          <w:rFonts w:ascii="Times New Roman" w:hAnsi="Times New Roman" w:cs="Times New Roman"/>
        </w:rPr>
        <w:t>que</w:t>
      </w:r>
      <w:r w:rsidRPr="00051FB1">
        <w:rPr>
          <w:rFonts w:ascii="Times New Roman" w:hAnsi="Times New Roman" w:cs="Times New Roman"/>
        </w:rPr>
        <w:t xml:space="preserve"> nos hacen creer que</w:t>
      </w:r>
      <w:r w:rsidR="00F70740" w:rsidRPr="00051FB1">
        <w:rPr>
          <w:rFonts w:ascii="Times New Roman" w:hAnsi="Times New Roman" w:cs="Times New Roman"/>
        </w:rPr>
        <w:t xml:space="preserve"> los seres humanos estamos configurados por una serie de patrones</w:t>
      </w:r>
      <w:r w:rsidRPr="00051FB1">
        <w:rPr>
          <w:rFonts w:ascii="Times New Roman" w:hAnsi="Times New Roman" w:cs="Times New Roman"/>
        </w:rPr>
        <w:t>. P</w:t>
      </w:r>
      <w:r w:rsidR="00F70740" w:rsidRPr="00051FB1">
        <w:rPr>
          <w:rFonts w:ascii="Times New Roman" w:hAnsi="Times New Roman" w:cs="Times New Roman"/>
        </w:rPr>
        <w:t xml:space="preserve">orque la vida es más compleja y amplia </w:t>
      </w:r>
      <w:r w:rsidR="000E5159" w:rsidRPr="00051FB1">
        <w:rPr>
          <w:rFonts w:ascii="Times New Roman" w:hAnsi="Times New Roman" w:cs="Times New Roman"/>
        </w:rPr>
        <w:t>de</w:t>
      </w:r>
      <w:r w:rsidR="00F70740" w:rsidRPr="00051FB1">
        <w:rPr>
          <w:rFonts w:ascii="Times New Roman" w:hAnsi="Times New Roman" w:cs="Times New Roman"/>
        </w:rPr>
        <w:t xml:space="preserve"> lo </w:t>
      </w:r>
      <w:r w:rsidR="002821AD" w:rsidRPr="00051FB1">
        <w:rPr>
          <w:rFonts w:ascii="Times New Roman" w:hAnsi="Times New Roman" w:cs="Times New Roman"/>
        </w:rPr>
        <w:t>ya establecido</w:t>
      </w:r>
      <w:r w:rsidRPr="00051FB1">
        <w:rPr>
          <w:rFonts w:ascii="Times New Roman" w:hAnsi="Times New Roman" w:cs="Times New Roman"/>
        </w:rPr>
        <w:t>. L</w:t>
      </w:r>
      <w:r w:rsidR="00AD4826" w:rsidRPr="00051FB1">
        <w:rPr>
          <w:rFonts w:ascii="Times New Roman" w:hAnsi="Times New Roman" w:cs="Times New Roman"/>
        </w:rPr>
        <w:t xml:space="preserve">a vida es mayor de lo </w:t>
      </w:r>
      <w:r w:rsidR="00FE5725" w:rsidRPr="00051FB1">
        <w:rPr>
          <w:rFonts w:ascii="Times New Roman" w:hAnsi="Times New Roman" w:cs="Times New Roman"/>
        </w:rPr>
        <w:t>que el nacionalismo</w:t>
      </w:r>
      <w:r w:rsidR="00F70740" w:rsidRPr="00051FB1">
        <w:rPr>
          <w:rFonts w:ascii="Times New Roman" w:hAnsi="Times New Roman" w:cs="Times New Roman"/>
        </w:rPr>
        <w:t xml:space="preserve"> nos ha obligado a </w:t>
      </w:r>
      <w:r w:rsidR="00FE5725" w:rsidRPr="00051FB1">
        <w:rPr>
          <w:rFonts w:ascii="Times New Roman" w:hAnsi="Times New Roman" w:cs="Times New Roman"/>
        </w:rPr>
        <w:t>aceptar</w:t>
      </w:r>
      <w:r w:rsidR="00AD4826" w:rsidRPr="00051FB1">
        <w:rPr>
          <w:rFonts w:ascii="Times New Roman" w:hAnsi="Times New Roman" w:cs="Times New Roman"/>
        </w:rPr>
        <w:t xml:space="preserve"> </w:t>
      </w:r>
      <w:r w:rsidR="00FE5725" w:rsidRPr="00051FB1">
        <w:rPr>
          <w:rFonts w:ascii="Times New Roman" w:hAnsi="Times New Roman" w:cs="Times New Roman"/>
        </w:rPr>
        <w:t xml:space="preserve">e incluso </w:t>
      </w:r>
      <w:r w:rsidR="00AD4826" w:rsidRPr="00051FB1">
        <w:rPr>
          <w:rFonts w:ascii="Times New Roman" w:hAnsi="Times New Roman" w:cs="Times New Roman"/>
        </w:rPr>
        <w:t>defender</w:t>
      </w:r>
      <w:r w:rsidR="00F70740" w:rsidRPr="00051FB1">
        <w:rPr>
          <w:rFonts w:ascii="Times New Roman" w:hAnsi="Times New Roman" w:cs="Times New Roman"/>
        </w:rPr>
        <w:t>.</w:t>
      </w:r>
    </w:p>
    <w:p w14:paraId="7F16701E" w14:textId="7BFBEACA" w:rsidR="00F70740" w:rsidRPr="00051FB1" w:rsidRDefault="00F70740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Sin embargo, luego del exilio</w:t>
      </w:r>
      <w:r w:rsidR="00F22209" w:rsidRPr="00051FB1">
        <w:rPr>
          <w:rFonts w:ascii="Times New Roman" w:hAnsi="Times New Roman" w:cs="Times New Roman"/>
        </w:rPr>
        <w:t xml:space="preserve"> en Babilonia</w:t>
      </w:r>
      <w:r w:rsidRPr="00051FB1">
        <w:rPr>
          <w:rFonts w:ascii="Times New Roman" w:hAnsi="Times New Roman" w:cs="Times New Roman"/>
        </w:rPr>
        <w:t>, el proyecto</w:t>
      </w:r>
      <w:r w:rsidR="00EC1C91" w:rsidRPr="00051FB1">
        <w:rPr>
          <w:rFonts w:ascii="Times New Roman" w:hAnsi="Times New Roman" w:cs="Times New Roman"/>
        </w:rPr>
        <w:t xml:space="preserve"> sacerdotal</w:t>
      </w:r>
      <w:r w:rsidRPr="00051FB1">
        <w:rPr>
          <w:rFonts w:ascii="Times New Roman" w:hAnsi="Times New Roman" w:cs="Times New Roman"/>
        </w:rPr>
        <w:t xml:space="preserve"> de </w:t>
      </w:r>
      <w:r w:rsidR="00EC1C91" w:rsidRPr="00051FB1">
        <w:rPr>
          <w:rFonts w:ascii="Times New Roman" w:hAnsi="Times New Roman" w:cs="Times New Roman"/>
        </w:rPr>
        <w:t xml:space="preserve">reconstrucción identitaria y configuración de la </w:t>
      </w:r>
      <w:r w:rsidRPr="00051FB1">
        <w:rPr>
          <w:rFonts w:ascii="Times New Roman" w:hAnsi="Times New Roman" w:cs="Times New Roman"/>
        </w:rPr>
        <w:t xml:space="preserve">nacionalidad fue tan </w:t>
      </w:r>
      <w:r w:rsidR="004B7749" w:rsidRPr="00051FB1">
        <w:rPr>
          <w:rFonts w:ascii="Times New Roman" w:hAnsi="Times New Roman" w:cs="Times New Roman"/>
        </w:rPr>
        <w:t>segregacionista</w:t>
      </w:r>
      <w:r w:rsidRPr="00051FB1">
        <w:rPr>
          <w:rFonts w:ascii="Times New Roman" w:hAnsi="Times New Roman" w:cs="Times New Roman"/>
        </w:rPr>
        <w:t>, que el</w:t>
      </w:r>
      <w:r w:rsidR="00003F7E" w:rsidRPr="00051FB1">
        <w:rPr>
          <w:rFonts w:ascii="Times New Roman" w:hAnsi="Times New Roman" w:cs="Times New Roman"/>
        </w:rPr>
        <w:t xml:space="preserve"> </w:t>
      </w:r>
      <w:proofErr w:type="spellStart"/>
      <w:r w:rsidR="00003F7E" w:rsidRPr="00051FB1">
        <w:rPr>
          <w:rFonts w:ascii="Times New Roman" w:hAnsi="Times New Roman" w:cs="Times New Roman"/>
          <w:i/>
        </w:rPr>
        <w:t>g</w:t>
      </w:r>
      <w:r w:rsidR="00003F7E" w:rsidRPr="00051FB1">
        <w:rPr>
          <w:rFonts w:ascii="Times New Roman" w:hAnsi="Times New Roman" w:cs="Times New Roman"/>
          <w:i/>
          <w:color w:val="000000"/>
        </w:rPr>
        <w:t>ē</w:t>
      </w:r>
      <w:r w:rsidR="00003F7E" w:rsidRPr="00051FB1">
        <w:rPr>
          <w:rFonts w:ascii="Times New Roman" w:hAnsi="Times New Roman" w:cs="Times New Roman"/>
          <w:i/>
        </w:rPr>
        <w:t>r</w:t>
      </w:r>
      <w:proofErr w:type="spellEnd"/>
      <w:r w:rsidR="00003F7E" w:rsidRPr="00051FB1">
        <w:rPr>
          <w:rFonts w:ascii="Times New Roman" w:hAnsi="Times New Roman" w:cs="Times New Roman"/>
        </w:rPr>
        <w:t xml:space="preserve"> </w:t>
      </w:r>
      <w:proofErr w:type="spellStart"/>
      <w:r w:rsidRPr="00051FB1">
        <w:rPr>
          <w:rFonts w:ascii="Times New Roman" w:hAnsi="Times New Roman" w:cs="Times New Roman"/>
        </w:rPr>
        <w:t>deuteronómico</w:t>
      </w:r>
      <w:proofErr w:type="spellEnd"/>
      <w:r w:rsidRPr="00051FB1">
        <w:rPr>
          <w:rFonts w:ascii="Times New Roman" w:hAnsi="Times New Roman" w:cs="Times New Roman"/>
        </w:rPr>
        <w:t xml:space="preserve"> comenzó a ser reemplazado por el </w:t>
      </w:r>
      <w:proofErr w:type="spellStart"/>
      <w:r w:rsidR="00003F7E" w:rsidRPr="00051FB1">
        <w:rPr>
          <w:rFonts w:ascii="Times New Roman" w:hAnsi="Times New Roman" w:cs="Times New Roman"/>
          <w:i/>
        </w:rPr>
        <w:t>zûr</w:t>
      </w:r>
      <w:proofErr w:type="spellEnd"/>
      <w:r w:rsidR="00003F7E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levítico</w:t>
      </w:r>
      <w:r w:rsidR="00B36AD5" w:rsidRPr="00051FB1">
        <w:rPr>
          <w:rStyle w:val="Refdenotaalpie"/>
          <w:rFonts w:ascii="Times New Roman" w:hAnsi="Times New Roman" w:cs="Times New Roman"/>
        </w:rPr>
        <w:footnoteReference w:id="26"/>
      </w:r>
      <w:r w:rsidRPr="00051FB1">
        <w:rPr>
          <w:rFonts w:ascii="Times New Roman" w:hAnsi="Times New Roman" w:cs="Times New Roman"/>
        </w:rPr>
        <w:t>: el</w:t>
      </w:r>
      <w:r w:rsidR="00EC1C91" w:rsidRPr="00051FB1">
        <w:rPr>
          <w:rFonts w:ascii="Times New Roman" w:hAnsi="Times New Roman" w:cs="Times New Roman"/>
        </w:rPr>
        <w:t xml:space="preserve"> extraño</w:t>
      </w:r>
      <w:r w:rsidR="002E6CED" w:rsidRPr="00051FB1">
        <w:rPr>
          <w:rFonts w:ascii="Times New Roman" w:hAnsi="Times New Roman" w:cs="Times New Roman"/>
        </w:rPr>
        <w:t xml:space="preserve"> que</w:t>
      </w:r>
      <w:r w:rsidR="00EC1C91" w:rsidRPr="00051FB1">
        <w:rPr>
          <w:rFonts w:ascii="Times New Roman" w:hAnsi="Times New Roman" w:cs="Times New Roman"/>
        </w:rPr>
        <w:t xml:space="preserve"> es también intruso. Esto</w:t>
      </w:r>
      <w:r w:rsidRPr="00051FB1">
        <w:rPr>
          <w:rFonts w:ascii="Times New Roman" w:hAnsi="Times New Roman" w:cs="Times New Roman"/>
        </w:rPr>
        <w:t xml:space="preserve"> redimensionó el peso</w:t>
      </w:r>
      <w:r w:rsidR="00574AC2" w:rsidRPr="00051FB1">
        <w:rPr>
          <w:rFonts w:ascii="Times New Roman" w:hAnsi="Times New Roman" w:cs="Times New Roman"/>
        </w:rPr>
        <w:t xml:space="preserve"> significativo</w:t>
      </w:r>
      <w:r w:rsidRPr="00051FB1">
        <w:rPr>
          <w:rFonts w:ascii="Times New Roman" w:hAnsi="Times New Roman" w:cs="Times New Roman"/>
        </w:rPr>
        <w:t xml:space="preserve"> del </w:t>
      </w:r>
      <w:proofErr w:type="spellStart"/>
      <w:r w:rsidR="00003F7E" w:rsidRPr="00051FB1">
        <w:rPr>
          <w:rFonts w:ascii="Times New Roman" w:hAnsi="Times New Roman" w:cs="Times New Roman"/>
          <w:i/>
        </w:rPr>
        <w:t>gôy</w:t>
      </w:r>
      <w:proofErr w:type="spellEnd"/>
      <w:r w:rsidR="00003F7E" w:rsidRPr="00051FB1">
        <w:rPr>
          <w:rFonts w:ascii="Times New Roman" w:hAnsi="Times New Roman" w:cs="Times New Roman"/>
          <w:i/>
        </w:rPr>
        <w:t xml:space="preserve"> </w:t>
      </w:r>
      <w:r w:rsidRPr="00051FB1">
        <w:rPr>
          <w:rFonts w:ascii="Times New Roman" w:hAnsi="Times New Roman" w:cs="Times New Roman"/>
        </w:rPr>
        <w:t xml:space="preserve">o </w:t>
      </w:r>
      <w:proofErr w:type="spellStart"/>
      <w:r w:rsidR="00F86B9D" w:rsidRPr="00051FB1">
        <w:rPr>
          <w:rFonts w:ascii="Times New Roman" w:hAnsi="Times New Roman" w:cs="Times New Roman"/>
          <w:i/>
        </w:rPr>
        <w:t>gôyiim</w:t>
      </w:r>
      <w:proofErr w:type="spellEnd"/>
      <w:r w:rsidRPr="00051FB1">
        <w:rPr>
          <w:rFonts w:ascii="Times New Roman" w:hAnsi="Times New Roman" w:cs="Times New Roman"/>
        </w:rPr>
        <w:t xml:space="preserve"> </w:t>
      </w:r>
      <w:r w:rsidR="00EC1C91" w:rsidRPr="00051FB1">
        <w:rPr>
          <w:rFonts w:ascii="Times New Roman" w:hAnsi="Times New Roman" w:cs="Times New Roman"/>
        </w:rPr>
        <w:t>y también su uso, difundiéndose</w:t>
      </w:r>
      <w:r w:rsidRPr="00051FB1">
        <w:rPr>
          <w:rFonts w:ascii="Times New Roman" w:hAnsi="Times New Roman" w:cs="Times New Roman"/>
        </w:rPr>
        <w:t xml:space="preserve"> </w:t>
      </w:r>
      <w:r w:rsidR="00EC1C91" w:rsidRPr="00051FB1">
        <w:rPr>
          <w:rFonts w:ascii="Times New Roman" w:hAnsi="Times New Roman" w:cs="Times New Roman"/>
        </w:rPr>
        <w:t>la conciencia de que hay un país propio y otros países que son</w:t>
      </w:r>
      <w:r w:rsidRPr="00051FB1">
        <w:rPr>
          <w:rFonts w:ascii="Times New Roman" w:hAnsi="Times New Roman" w:cs="Times New Roman"/>
        </w:rPr>
        <w:t xml:space="preserve"> pueblos </w:t>
      </w:r>
      <w:r w:rsidR="002066B5" w:rsidRPr="00051FB1">
        <w:rPr>
          <w:rFonts w:ascii="Times New Roman" w:hAnsi="Times New Roman" w:cs="Times New Roman"/>
        </w:rPr>
        <w:t xml:space="preserve">extraños, </w:t>
      </w:r>
      <w:r w:rsidR="000E5159" w:rsidRPr="00051FB1">
        <w:rPr>
          <w:rFonts w:ascii="Times New Roman" w:hAnsi="Times New Roman" w:cs="Times New Roman"/>
        </w:rPr>
        <w:t>ajenos, distintos</w:t>
      </w:r>
      <w:r w:rsidRPr="00051FB1">
        <w:rPr>
          <w:rFonts w:ascii="Times New Roman" w:hAnsi="Times New Roman" w:cs="Times New Roman"/>
        </w:rPr>
        <w:t xml:space="preserve"> y paganos.</w:t>
      </w:r>
    </w:p>
    <w:p w14:paraId="19021ACE" w14:textId="527C9E58" w:rsidR="00C3702C" w:rsidRPr="00051FB1" w:rsidRDefault="00F70740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Aún con la </w:t>
      </w:r>
      <w:r w:rsidR="002E6CED" w:rsidRPr="00051FB1">
        <w:rPr>
          <w:rFonts w:ascii="Times New Roman" w:hAnsi="Times New Roman" w:cs="Times New Roman"/>
        </w:rPr>
        <w:t>imposición</w:t>
      </w:r>
      <w:r w:rsidRPr="00051FB1">
        <w:rPr>
          <w:rFonts w:ascii="Times New Roman" w:hAnsi="Times New Roman" w:cs="Times New Roman"/>
        </w:rPr>
        <w:t xml:space="preserve"> de estos fuertes ideales de homogen</w:t>
      </w:r>
      <w:r w:rsidR="004B7749" w:rsidRPr="00051FB1">
        <w:rPr>
          <w:rFonts w:ascii="Times New Roman" w:hAnsi="Times New Roman" w:cs="Times New Roman"/>
        </w:rPr>
        <w:t>e</w:t>
      </w:r>
      <w:r w:rsidRPr="00051FB1">
        <w:rPr>
          <w:rFonts w:ascii="Times New Roman" w:hAnsi="Times New Roman" w:cs="Times New Roman"/>
        </w:rPr>
        <w:t xml:space="preserve">ización cultural, surgieron una serie de </w:t>
      </w:r>
      <w:r w:rsidR="00170B52" w:rsidRPr="00051FB1">
        <w:rPr>
          <w:rFonts w:ascii="Times New Roman" w:hAnsi="Times New Roman" w:cs="Times New Roman"/>
        </w:rPr>
        <w:t>producciones literarias</w:t>
      </w:r>
      <w:r w:rsidRPr="00051FB1">
        <w:rPr>
          <w:rFonts w:ascii="Times New Roman" w:hAnsi="Times New Roman" w:cs="Times New Roman"/>
        </w:rPr>
        <w:t xml:space="preserve"> que protestaron contra este proyecto</w:t>
      </w:r>
      <w:r w:rsidR="00634047" w:rsidRPr="00051FB1">
        <w:rPr>
          <w:rFonts w:ascii="Times New Roman" w:hAnsi="Times New Roman" w:cs="Times New Roman"/>
        </w:rPr>
        <w:t>, como el famoso libro de Rut</w:t>
      </w:r>
      <w:r w:rsidR="00E81958" w:rsidRPr="00051FB1">
        <w:rPr>
          <w:rFonts w:ascii="Times New Roman" w:hAnsi="Times New Roman" w:cs="Times New Roman"/>
        </w:rPr>
        <w:t xml:space="preserve"> </w:t>
      </w:r>
      <w:r w:rsidR="00AD4826" w:rsidRPr="00051FB1">
        <w:rPr>
          <w:rFonts w:ascii="Times New Roman" w:hAnsi="Times New Roman" w:cs="Times New Roman"/>
        </w:rPr>
        <w:t>cuya</w:t>
      </w:r>
      <w:r w:rsidR="00E81958" w:rsidRPr="00051FB1">
        <w:rPr>
          <w:rFonts w:ascii="Times New Roman" w:hAnsi="Times New Roman" w:cs="Times New Roman"/>
        </w:rPr>
        <w:t xml:space="preserve"> narrativa quiere recordarle a Israel que </w:t>
      </w:r>
      <w:r w:rsidR="00F0021F" w:rsidRPr="00051FB1">
        <w:rPr>
          <w:rFonts w:ascii="Times New Roman" w:hAnsi="Times New Roman" w:cs="Times New Roman"/>
        </w:rPr>
        <w:t>la distancia que existe en la oposición</w:t>
      </w:r>
      <w:r w:rsidR="00E81958" w:rsidRPr="00051FB1">
        <w:rPr>
          <w:rFonts w:ascii="Times New Roman" w:hAnsi="Times New Roman" w:cs="Times New Roman"/>
        </w:rPr>
        <w:t xml:space="preserve"> de lo </w:t>
      </w:r>
      <w:r w:rsidR="00E81958" w:rsidRPr="00051FB1">
        <w:rPr>
          <w:rFonts w:ascii="Times New Roman" w:hAnsi="Times New Roman" w:cs="Times New Roman"/>
          <w:i/>
        </w:rPr>
        <w:t>nacional y extranjero</w:t>
      </w:r>
      <w:r w:rsidR="005125D0" w:rsidRPr="00051FB1">
        <w:rPr>
          <w:rFonts w:ascii="Times New Roman" w:hAnsi="Times New Roman" w:cs="Times New Roman"/>
        </w:rPr>
        <w:t xml:space="preserve"> es imposible de ser definida</w:t>
      </w:r>
      <w:r w:rsidR="00F0021F" w:rsidRPr="00051FB1">
        <w:rPr>
          <w:rFonts w:ascii="Times New Roman" w:hAnsi="Times New Roman" w:cs="Times New Roman"/>
        </w:rPr>
        <w:t xml:space="preserve">, </w:t>
      </w:r>
      <w:r w:rsidR="002E6CED" w:rsidRPr="00051FB1">
        <w:rPr>
          <w:rFonts w:ascii="Times New Roman" w:hAnsi="Times New Roman" w:cs="Times New Roman"/>
        </w:rPr>
        <w:t xml:space="preserve">entre otras cosas porque un judío pudo tomar por esposa a una moabita, sin trágicas consecuencias. En Rut, </w:t>
      </w:r>
      <w:r w:rsidR="00F0021F" w:rsidRPr="00051FB1">
        <w:rPr>
          <w:rFonts w:ascii="Times New Roman" w:hAnsi="Times New Roman" w:cs="Times New Roman"/>
        </w:rPr>
        <w:t>más bien “</w:t>
      </w:r>
      <w:r w:rsidR="00F0021F" w:rsidRPr="00051FB1">
        <w:rPr>
          <w:rFonts w:ascii="Times New Roman" w:hAnsi="Times New Roman" w:cs="Times New Roman"/>
          <w:i/>
        </w:rPr>
        <w:t>la extranjera</w:t>
      </w:r>
      <w:r w:rsidR="00F0021F" w:rsidRPr="00051FB1">
        <w:rPr>
          <w:rFonts w:ascii="Times New Roman" w:hAnsi="Times New Roman" w:cs="Times New Roman"/>
        </w:rPr>
        <w:t xml:space="preserve"> es presentada como salvadora y como </w:t>
      </w:r>
      <w:r w:rsidR="00F0021F" w:rsidRPr="00051FB1">
        <w:rPr>
          <w:rFonts w:ascii="Times New Roman" w:hAnsi="Times New Roman" w:cs="Times New Roman"/>
          <w:i/>
        </w:rPr>
        <w:t>la próxima</w:t>
      </w:r>
      <w:r w:rsidR="00E739B5" w:rsidRPr="00051FB1">
        <w:rPr>
          <w:rFonts w:ascii="Times New Roman" w:hAnsi="Times New Roman" w:cs="Times New Roman"/>
        </w:rPr>
        <w:t>”</w:t>
      </w:r>
      <w:r w:rsidR="00007082" w:rsidRPr="00051FB1">
        <w:rPr>
          <w:rStyle w:val="Refdenotaalpie"/>
          <w:rFonts w:ascii="Times New Roman" w:hAnsi="Times New Roman" w:cs="Times New Roman"/>
        </w:rPr>
        <w:footnoteReference w:id="27"/>
      </w:r>
      <w:r w:rsidR="00AD4826" w:rsidRPr="00051FB1">
        <w:rPr>
          <w:rFonts w:ascii="Times New Roman" w:hAnsi="Times New Roman" w:cs="Times New Roman"/>
        </w:rPr>
        <w:t>. O también</w:t>
      </w:r>
      <w:r w:rsidR="00634047" w:rsidRPr="00051FB1">
        <w:rPr>
          <w:rFonts w:ascii="Times New Roman" w:hAnsi="Times New Roman" w:cs="Times New Roman"/>
        </w:rPr>
        <w:t xml:space="preserve"> el </w:t>
      </w:r>
      <w:r w:rsidR="00695BD3" w:rsidRPr="00051FB1">
        <w:rPr>
          <w:rFonts w:ascii="Times New Roman" w:hAnsi="Times New Roman" w:cs="Times New Roman"/>
        </w:rPr>
        <w:t>punzante</w:t>
      </w:r>
      <w:r w:rsidR="0017733D" w:rsidRPr="00051FB1">
        <w:rPr>
          <w:rFonts w:ascii="Times New Roman" w:hAnsi="Times New Roman" w:cs="Times New Roman"/>
        </w:rPr>
        <w:t xml:space="preserve"> relato de</w:t>
      </w:r>
      <w:r w:rsidR="00634047" w:rsidRPr="00051FB1">
        <w:rPr>
          <w:rFonts w:ascii="Times New Roman" w:hAnsi="Times New Roman" w:cs="Times New Roman"/>
        </w:rPr>
        <w:t xml:space="preserve"> Jonás, </w:t>
      </w:r>
      <w:r w:rsidR="00AD4826" w:rsidRPr="00051FB1">
        <w:rPr>
          <w:rFonts w:ascii="Times New Roman" w:hAnsi="Times New Roman" w:cs="Times New Roman"/>
        </w:rPr>
        <w:t xml:space="preserve">donde </w:t>
      </w:r>
      <w:r w:rsidR="00170B52" w:rsidRPr="00051FB1">
        <w:rPr>
          <w:rFonts w:ascii="Times New Roman" w:hAnsi="Times New Roman" w:cs="Times New Roman"/>
        </w:rPr>
        <w:t>se manifiesta una especie de</w:t>
      </w:r>
      <w:r w:rsidR="00634047" w:rsidRPr="00051FB1">
        <w:rPr>
          <w:rFonts w:ascii="Times New Roman" w:hAnsi="Times New Roman" w:cs="Times New Roman"/>
        </w:rPr>
        <w:t xml:space="preserve"> burla </w:t>
      </w:r>
      <w:r w:rsidR="00170B52" w:rsidRPr="00051FB1">
        <w:rPr>
          <w:rFonts w:ascii="Times New Roman" w:hAnsi="Times New Roman" w:cs="Times New Roman"/>
        </w:rPr>
        <w:t>a</w:t>
      </w:r>
      <w:r w:rsidR="00634047" w:rsidRPr="00051FB1">
        <w:rPr>
          <w:rFonts w:ascii="Times New Roman" w:hAnsi="Times New Roman" w:cs="Times New Roman"/>
        </w:rPr>
        <w:t xml:space="preserve"> ese proyecto identitario nacionalista</w:t>
      </w:r>
      <w:r w:rsidR="00AD4826" w:rsidRPr="00051FB1">
        <w:rPr>
          <w:rFonts w:ascii="Times New Roman" w:hAnsi="Times New Roman" w:cs="Times New Roman"/>
        </w:rPr>
        <w:t xml:space="preserve"> judío que pretendió monopolizar la vo</w:t>
      </w:r>
      <w:r w:rsidR="00FE5725" w:rsidRPr="00051FB1">
        <w:rPr>
          <w:rFonts w:ascii="Times New Roman" w:hAnsi="Times New Roman" w:cs="Times New Roman"/>
        </w:rPr>
        <w:t xml:space="preserve">luntad divina sólo a favor del </w:t>
      </w:r>
      <w:r w:rsidR="00FE5725" w:rsidRPr="00051FB1">
        <w:rPr>
          <w:rFonts w:ascii="Times New Roman" w:hAnsi="Times New Roman" w:cs="Times New Roman"/>
          <w:i/>
        </w:rPr>
        <w:t>pueblo escogido</w:t>
      </w:r>
      <w:r w:rsidR="00634047" w:rsidRPr="00051FB1">
        <w:rPr>
          <w:rFonts w:ascii="Times New Roman" w:hAnsi="Times New Roman" w:cs="Times New Roman"/>
        </w:rPr>
        <w:t xml:space="preserve">. </w:t>
      </w:r>
    </w:p>
    <w:p w14:paraId="1AD8242A" w14:textId="4FF59FBE" w:rsidR="00F70740" w:rsidRPr="00051FB1" w:rsidRDefault="00C3702C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No obstante</w:t>
      </w:r>
      <w:r w:rsidR="00E81958" w:rsidRPr="00051FB1">
        <w:rPr>
          <w:rFonts w:ascii="Times New Roman" w:hAnsi="Times New Roman" w:cs="Times New Roman"/>
        </w:rPr>
        <w:t>, la fuerza del sacerdocio</w:t>
      </w:r>
      <w:r w:rsidR="00AD4826" w:rsidRPr="00051FB1">
        <w:rPr>
          <w:rFonts w:ascii="Times New Roman" w:hAnsi="Times New Roman" w:cs="Times New Roman"/>
        </w:rPr>
        <w:t xml:space="preserve">, sobre todo </w:t>
      </w:r>
      <w:proofErr w:type="spellStart"/>
      <w:r w:rsidR="00AD4826" w:rsidRPr="00051FB1">
        <w:rPr>
          <w:rFonts w:ascii="Times New Roman" w:hAnsi="Times New Roman" w:cs="Times New Roman"/>
        </w:rPr>
        <w:t>sadoquita</w:t>
      </w:r>
      <w:proofErr w:type="spellEnd"/>
      <w:r w:rsidR="00AD4826" w:rsidRPr="00051FB1">
        <w:rPr>
          <w:rFonts w:ascii="Times New Roman" w:hAnsi="Times New Roman" w:cs="Times New Roman"/>
        </w:rPr>
        <w:t>,</w:t>
      </w:r>
      <w:r w:rsidR="00E81958" w:rsidRPr="00051FB1">
        <w:rPr>
          <w:rFonts w:ascii="Times New Roman" w:hAnsi="Times New Roman" w:cs="Times New Roman"/>
        </w:rPr>
        <w:t xml:space="preserve"> y su proyecto teocrático nacionalista</w:t>
      </w:r>
      <w:r w:rsidR="00007082" w:rsidRPr="00051FB1">
        <w:rPr>
          <w:rStyle w:val="Refdenotaalpie"/>
          <w:rFonts w:ascii="Times New Roman" w:hAnsi="Times New Roman" w:cs="Times New Roman"/>
        </w:rPr>
        <w:footnoteReference w:id="28"/>
      </w:r>
      <w:r w:rsidR="00E81958" w:rsidRPr="00051FB1">
        <w:rPr>
          <w:rFonts w:ascii="Times New Roman" w:hAnsi="Times New Roman" w:cs="Times New Roman"/>
        </w:rPr>
        <w:t xml:space="preserve">, además de </w:t>
      </w:r>
      <w:r w:rsidR="00AD4826" w:rsidRPr="00051FB1">
        <w:rPr>
          <w:rFonts w:ascii="Times New Roman" w:hAnsi="Times New Roman" w:cs="Times New Roman"/>
        </w:rPr>
        <w:t>la</w:t>
      </w:r>
      <w:r w:rsidR="00634047" w:rsidRPr="00051FB1">
        <w:rPr>
          <w:rFonts w:ascii="Times New Roman" w:hAnsi="Times New Roman" w:cs="Times New Roman"/>
        </w:rPr>
        <w:t xml:space="preserve"> </w:t>
      </w:r>
      <w:r w:rsidR="00463F6A" w:rsidRPr="00051FB1">
        <w:rPr>
          <w:rFonts w:ascii="Times New Roman" w:hAnsi="Times New Roman" w:cs="Times New Roman"/>
        </w:rPr>
        <w:t>gran</w:t>
      </w:r>
      <w:r w:rsidR="00AD4826" w:rsidRPr="00051FB1">
        <w:rPr>
          <w:rFonts w:ascii="Times New Roman" w:hAnsi="Times New Roman" w:cs="Times New Roman"/>
        </w:rPr>
        <w:t xml:space="preserve"> influencia de la</w:t>
      </w:r>
      <w:r w:rsidR="00634047" w:rsidRPr="00051FB1">
        <w:rPr>
          <w:rFonts w:ascii="Times New Roman" w:hAnsi="Times New Roman" w:cs="Times New Roman"/>
        </w:rPr>
        <w:t xml:space="preserve"> </w:t>
      </w:r>
      <w:r w:rsidR="00AD4826" w:rsidRPr="00051FB1">
        <w:rPr>
          <w:rFonts w:ascii="Times New Roman" w:hAnsi="Times New Roman" w:cs="Times New Roman"/>
        </w:rPr>
        <w:t>cultura helénica producto de la dominación griega</w:t>
      </w:r>
      <w:r w:rsidR="00634047" w:rsidRPr="00051FB1">
        <w:rPr>
          <w:rFonts w:ascii="Times New Roman" w:hAnsi="Times New Roman" w:cs="Times New Roman"/>
        </w:rPr>
        <w:t xml:space="preserve">, </w:t>
      </w:r>
      <w:r w:rsidR="00E81958" w:rsidRPr="00051FB1">
        <w:rPr>
          <w:rFonts w:ascii="Times New Roman" w:hAnsi="Times New Roman" w:cs="Times New Roman"/>
        </w:rPr>
        <w:t xml:space="preserve">devino en que </w:t>
      </w:r>
      <w:r w:rsidR="00634047" w:rsidRPr="00051FB1">
        <w:rPr>
          <w:rFonts w:ascii="Times New Roman" w:hAnsi="Times New Roman" w:cs="Times New Roman"/>
        </w:rPr>
        <w:t xml:space="preserve">el término </w:t>
      </w:r>
      <w:proofErr w:type="spellStart"/>
      <w:r w:rsidR="00003F7E" w:rsidRPr="00051FB1">
        <w:rPr>
          <w:rFonts w:ascii="Times New Roman" w:hAnsi="Times New Roman" w:cs="Times New Roman"/>
          <w:i/>
        </w:rPr>
        <w:t>g</w:t>
      </w:r>
      <w:r w:rsidR="00003F7E" w:rsidRPr="00051FB1">
        <w:rPr>
          <w:rFonts w:ascii="Times New Roman" w:hAnsi="Times New Roman" w:cs="Times New Roman"/>
          <w:i/>
          <w:color w:val="000000"/>
        </w:rPr>
        <w:t>ē</w:t>
      </w:r>
      <w:r w:rsidR="00003F7E" w:rsidRPr="00051FB1">
        <w:rPr>
          <w:rFonts w:ascii="Times New Roman" w:hAnsi="Times New Roman" w:cs="Times New Roman"/>
          <w:i/>
        </w:rPr>
        <w:t>r</w:t>
      </w:r>
      <w:proofErr w:type="spellEnd"/>
      <w:r w:rsidR="00003F7E" w:rsidRPr="00051FB1">
        <w:rPr>
          <w:rFonts w:ascii="Times New Roman" w:hAnsi="Times New Roman" w:cs="Times New Roman"/>
        </w:rPr>
        <w:t xml:space="preserve"> </w:t>
      </w:r>
      <w:r w:rsidR="00634047" w:rsidRPr="00051FB1">
        <w:rPr>
          <w:rFonts w:ascii="Times New Roman" w:hAnsi="Times New Roman" w:cs="Times New Roman"/>
        </w:rPr>
        <w:t>entra</w:t>
      </w:r>
      <w:r w:rsidR="00E81958" w:rsidRPr="00051FB1">
        <w:rPr>
          <w:rFonts w:ascii="Times New Roman" w:hAnsi="Times New Roman" w:cs="Times New Roman"/>
        </w:rPr>
        <w:t>ra</w:t>
      </w:r>
      <w:r w:rsidR="00634047" w:rsidRPr="00051FB1">
        <w:rPr>
          <w:rFonts w:ascii="Times New Roman" w:hAnsi="Times New Roman" w:cs="Times New Roman"/>
        </w:rPr>
        <w:t xml:space="preserve"> en desuso, para dar paso a</w:t>
      </w:r>
      <w:r w:rsidR="004B7749" w:rsidRPr="00051FB1">
        <w:rPr>
          <w:rFonts w:ascii="Times New Roman" w:hAnsi="Times New Roman" w:cs="Times New Roman"/>
        </w:rPr>
        <w:t xml:space="preserve"> la expresión</w:t>
      </w:r>
      <w:r w:rsidR="00E833E9" w:rsidRPr="00051FB1">
        <w:rPr>
          <w:rFonts w:ascii="Times New Roman" w:hAnsi="Times New Roman" w:cs="Times New Roman"/>
        </w:rPr>
        <w:t xml:space="preserve"> </w:t>
      </w:r>
      <w:proofErr w:type="spellStart"/>
      <w:r w:rsidR="00E833E9" w:rsidRPr="00051FB1">
        <w:rPr>
          <w:rFonts w:ascii="Times New Roman" w:hAnsi="Times New Roman" w:cs="Times New Roman"/>
          <w:i/>
        </w:rPr>
        <w:t>nok</w:t>
      </w:r>
      <w:r w:rsidR="00E833E9" w:rsidRPr="00051FB1">
        <w:rPr>
          <w:rFonts w:ascii="Times New Roman" w:hAnsi="Times New Roman" w:cs="Times New Roman"/>
          <w:i/>
          <w:vertAlign w:val="superscript"/>
        </w:rPr>
        <w:t>e</w:t>
      </w:r>
      <w:r w:rsidR="00E833E9" w:rsidRPr="00051FB1">
        <w:rPr>
          <w:rFonts w:ascii="Times New Roman" w:hAnsi="Times New Roman" w:cs="Times New Roman"/>
          <w:i/>
        </w:rPr>
        <w:t>rî</w:t>
      </w:r>
      <w:proofErr w:type="spellEnd"/>
      <w:r w:rsidR="00007082" w:rsidRPr="00051FB1">
        <w:rPr>
          <w:rStyle w:val="Refdenotaalpie"/>
          <w:rFonts w:ascii="Times New Roman" w:hAnsi="Times New Roman" w:cs="Times New Roman"/>
        </w:rPr>
        <w:footnoteReference w:id="29"/>
      </w:r>
      <w:r w:rsidR="00634047" w:rsidRPr="00051FB1">
        <w:rPr>
          <w:rFonts w:ascii="Times New Roman" w:hAnsi="Times New Roman" w:cs="Times New Roman"/>
        </w:rPr>
        <w:t xml:space="preserve">, que </w:t>
      </w:r>
      <w:r w:rsidR="004B7749" w:rsidRPr="00051FB1">
        <w:rPr>
          <w:rFonts w:ascii="Times New Roman" w:hAnsi="Times New Roman" w:cs="Times New Roman"/>
        </w:rPr>
        <w:t xml:space="preserve">identifica al </w:t>
      </w:r>
      <w:r w:rsidR="004B7749" w:rsidRPr="00051FB1">
        <w:rPr>
          <w:rFonts w:ascii="Times New Roman" w:hAnsi="Times New Roman" w:cs="Times New Roman"/>
          <w:i/>
        </w:rPr>
        <w:t>extranjero</w:t>
      </w:r>
      <w:r w:rsidR="004B7749" w:rsidRPr="00051FB1">
        <w:rPr>
          <w:rFonts w:ascii="Times New Roman" w:hAnsi="Times New Roman" w:cs="Times New Roman"/>
        </w:rPr>
        <w:t xml:space="preserve"> como</w:t>
      </w:r>
      <w:r w:rsidR="00170B52" w:rsidRPr="00051FB1">
        <w:rPr>
          <w:rFonts w:ascii="Times New Roman" w:hAnsi="Times New Roman" w:cs="Times New Roman"/>
        </w:rPr>
        <w:t xml:space="preserve"> a </w:t>
      </w:r>
      <w:r w:rsidR="00E81958" w:rsidRPr="00051FB1">
        <w:rPr>
          <w:rFonts w:ascii="Times New Roman" w:hAnsi="Times New Roman" w:cs="Times New Roman"/>
        </w:rPr>
        <w:t>alguien</w:t>
      </w:r>
      <w:r w:rsidR="005125D0" w:rsidRPr="00051FB1">
        <w:rPr>
          <w:rFonts w:ascii="Times New Roman" w:hAnsi="Times New Roman" w:cs="Times New Roman"/>
        </w:rPr>
        <w:t xml:space="preserve"> quien es</w:t>
      </w:r>
      <w:r w:rsidR="00170B52" w:rsidRPr="00051FB1">
        <w:rPr>
          <w:rFonts w:ascii="Times New Roman" w:hAnsi="Times New Roman" w:cs="Times New Roman"/>
        </w:rPr>
        <w:t xml:space="preserve"> ajeno</w:t>
      </w:r>
      <w:r w:rsidR="004B7749" w:rsidRPr="00051FB1">
        <w:rPr>
          <w:rFonts w:ascii="Times New Roman" w:hAnsi="Times New Roman" w:cs="Times New Roman"/>
        </w:rPr>
        <w:t xml:space="preserve"> o extraño</w:t>
      </w:r>
      <w:r w:rsidR="00E81958" w:rsidRPr="00051FB1">
        <w:rPr>
          <w:rFonts w:ascii="Times New Roman" w:hAnsi="Times New Roman" w:cs="Times New Roman"/>
        </w:rPr>
        <w:t xml:space="preserve"> </w:t>
      </w:r>
      <w:r w:rsidR="005125D0" w:rsidRPr="00051FB1">
        <w:rPr>
          <w:rFonts w:ascii="Times New Roman" w:hAnsi="Times New Roman" w:cs="Times New Roman"/>
        </w:rPr>
        <w:t xml:space="preserve">y </w:t>
      </w:r>
      <w:r w:rsidR="00E81958" w:rsidRPr="00051FB1">
        <w:rPr>
          <w:rFonts w:ascii="Times New Roman" w:hAnsi="Times New Roman" w:cs="Times New Roman"/>
        </w:rPr>
        <w:t>que sólo está</w:t>
      </w:r>
      <w:r w:rsidR="005125D0" w:rsidRPr="00051FB1">
        <w:rPr>
          <w:rFonts w:ascii="Times New Roman" w:hAnsi="Times New Roman" w:cs="Times New Roman"/>
        </w:rPr>
        <w:t xml:space="preserve"> de paso. </w:t>
      </w:r>
      <w:r w:rsidR="00BC6B68" w:rsidRPr="00051FB1">
        <w:rPr>
          <w:rFonts w:ascii="Times New Roman" w:hAnsi="Times New Roman" w:cs="Times New Roman"/>
        </w:rPr>
        <w:t>Entonces, p</w:t>
      </w:r>
      <w:r w:rsidR="00AD4826" w:rsidRPr="00051FB1">
        <w:rPr>
          <w:rFonts w:ascii="Times New Roman" w:hAnsi="Times New Roman" w:cs="Times New Roman"/>
        </w:rPr>
        <w:t xml:space="preserve">ara </w:t>
      </w:r>
      <w:r w:rsidRPr="00051FB1">
        <w:rPr>
          <w:rFonts w:ascii="Times New Roman" w:hAnsi="Times New Roman" w:cs="Times New Roman"/>
        </w:rPr>
        <w:t>residir</w:t>
      </w:r>
      <w:r w:rsidR="00AD4826" w:rsidRPr="00051FB1">
        <w:rPr>
          <w:rFonts w:ascii="Times New Roman" w:hAnsi="Times New Roman" w:cs="Times New Roman"/>
        </w:rPr>
        <w:t xml:space="preserve"> en medio de los israelitas había que </w:t>
      </w:r>
      <w:r w:rsidR="00E81958" w:rsidRPr="00051FB1">
        <w:rPr>
          <w:rFonts w:ascii="Times New Roman" w:hAnsi="Times New Roman" w:cs="Times New Roman"/>
        </w:rPr>
        <w:t xml:space="preserve">dejar de ser </w:t>
      </w:r>
      <w:r w:rsidR="00E81958" w:rsidRPr="00051FB1">
        <w:rPr>
          <w:rFonts w:ascii="Times New Roman" w:hAnsi="Times New Roman" w:cs="Times New Roman"/>
          <w:i/>
        </w:rPr>
        <w:t>extranjero</w:t>
      </w:r>
      <w:r w:rsidR="00E81958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y</w:t>
      </w:r>
      <w:r w:rsidR="00634047" w:rsidRPr="00051FB1">
        <w:rPr>
          <w:rFonts w:ascii="Times New Roman" w:hAnsi="Times New Roman" w:cs="Times New Roman"/>
        </w:rPr>
        <w:t xml:space="preserve"> </w:t>
      </w:r>
      <w:r w:rsidR="005125D0" w:rsidRPr="00051FB1">
        <w:rPr>
          <w:rFonts w:ascii="Times New Roman" w:hAnsi="Times New Roman" w:cs="Times New Roman"/>
        </w:rPr>
        <w:t>convertirse en judío. P</w:t>
      </w:r>
      <w:r w:rsidR="00EC2718" w:rsidRPr="00051FB1">
        <w:rPr>
          <w:rFonts w:ascii="Times New Roman" w:hAnsi="Times New Roman" w:cs="Times New Roman"/>
        </w:rPr>
        <w:t>arece ser que esto inf</w:t>
      </w:r>
      <w:r w:rsidR="0017733D" w:rsidRPr="00051FB1">
        <w:rPr>
          <w:rFonts w:ascii="Times New Roman" w:hAnsi="Times New Roman" w:cs="Times New Roman"/>
        </w:rPr>
        <w:t>luyó</w:t>
      </w:r>
      <w:r w:rsidR="00EC2718" w:rsidRPr="00051FB1">
        <w:rPr>
          <w:rFonts w:ascii="Times New Roman" w:hAnsi="Times New Roman" w:cs="Times New Roman"/>
        </w:rPr>
        <w:t xml:space="preserve"> en </w:t>
      </w:r>
      <w:r w:rsidR="00AD4826" w:rsidRPr="00051FB1">
        <w:rPr>
          <w:rFonts w:ascii="Times New Roman" w:hAnsi="Times New Roman" w:cs="Times New Roman"/>
        </w:rPr>
        <w:t>el</w:t>
      </w:r>
      <w:r w:rsidR="00D83B54" w:rsidRPr="00051FB1">
        <w:rPr>
          <w:rFonts w:ascii="Times New Roman" w:hAnsi="Times New Roman" w:cs="Times New Roman"/>
        </w:rPr>
        <w:t xml:space="preserve"> uso del</w:t>
      </w:r>
      <w:r w:rsidR="00AD4826" w:rsidRPr="00051FB1">
        <w:rPr>
          <w:rFonts w:ascii="Times New Roman" w:hAnsi="Times New Roman" w:cs="Times New Roman"/>
        </w:rPr>
        <w:t xml:space="preserve"> </w:t>
      </w:r>
      <w:r w:rsidR="00D83B54" w:rsidRPr="00051FB1">
        <w:rPr>
          <w:rFonts w:ascii="Times New Roman" w:hAnsi="Times New Roman" w:cs="Times New Roman"/>
        </w:rPr>
        <w:t>término</w:t>
      </w:r>
      <w:r w:rsidR="00EC2718" w:rsidRPr="00051FB1">
        <w:rPr>
          <w:rFonts w:ascii="Times New Roman" w:hAnsi="Times New Roman" w:cs="Times New Roman"/>
        </w:rPr>
        <w:t xml:space="preserve"> griego</w:t>
      </w:r>
      <w:r w:rsidR="00AD4826" w:rsidRPr="00051FB1">
        <w:rPr>
          <w:rFonts w:ascii="Times New Roman" w:hAnsi="Times New Roman" w:cs="Times New Roman"/>
        </w:rPr>
        <w:t xml:space="preserve"> </w:t>
      </w:r>
      <w:proofErr w:type="spellStart"/>
      <w:r w:rsidR="00E833E9" w:rsidRPr="00051FB1">
        <w:rPr>
          <w:rFonts w:ascii="Times New Roman" w:hAnsi="Times New Roman" w:cs="Times New Roman"/>
          <w:i/>
        </w:rPr>
        <w:t>prosély</w:t>
      </w:r>
      <w:r w:rsidR="00634047" w:rsidRPr="00051FB1">
        <w:rPr>
          <w:rFonts w:ascii="Times New Roman" w:hAnsi="Times New Roman" w:cs="Times New Roman"/>
          <w:i/>
        </w:rPr>
        <w:t>to</w:t>
      </w:r>
      <w:r w:rsidR="00E833E9" w:rsidRPr="00051FB1">
        <w:rPr>
          <w:rFonts w:ascii="Times New Roman" w:hAnsi="Times New Roman" w:cs="Times New Roman"/>
          <w:i/>
        </w:rPr>
        <w:t>s</w:t>
      </w:r>
      <w:proofErr w:type="spellEnd"/>
      <w:r w:rsidR="00731522" w:rsidRPr="00051FB1">
        <w:rPr>
          <w:rStyle w:val="Refdenotaalpie"/>
          <w:rFonts w:ascii="Times New Roman" w:hAnsi="Times New Roman" w:cs="Times New Roman"/>
          <w:i/>
        </w:rPr>
        <w:footnoteReference w:id="30"/>
      </w:r>
      <w:r w:rsidR="00EC2718" w:rsidRPr="00051FB1">
        <w:rPr>
          <w:rFonts w:ascii="Times New Roman" w:hAnsi="Times New Roman" w:cs="Times New Roman"/>
        </w:rPr>
        <w:t xml:space="preserve"> como principal traducción de los varios términos hebreos que se refieren al </w:t>
      </w:r>
      <w:r w:rsidR="00EC2718" w:rsidRPr="00051FB1">
        <w:rPr>
          <w:rFonts w:ascii="Times New Roman" w:hAnsi="Times New Roman" w:cs="Times New Roman"/>
          <w:i/>
        </w:rPr>
        <w:t>extranjero</w:t>
      </w:r>
      <w:r w:rsidR="00EC2718" w:rsidRPr="00051FB1">
        <w:rPr>
          <w:rFonts w:ascii="Times New Roman" w:hAnsi="Times New Roman" w:cs="Times New Roman"/>
        </w:rPr>
        <w:t>, en</w:t>
      </w:r>
      <w:r w:rsidR="00D83B54" w:rsidRPr="00051FB1">
        <w:rPr>
          <w:rFonts w:ascii="Times New Roman" w:hAnsi="Times New Roman" w:cs="Times New Roman"/>
        </w:rPr>
        <w:t xml:space="preserve"> la LXX</w:t>
      </w:r>
      <w:r w:rsidR="00634047" w:rsidRPr="00051FB1">
        <w:rPr>
          <w:rFonts w:ascii="Times New Roman" w:hAnsi="Times New Roman" w:cs="Times New Roman"/>
        </w:rPr>
        <w:t>.</w:t>
      </w:r>
    </w:p>
    <w:p w14:paraId="3EDAF7A9" w14:textId="77777777" w:rsidR="00C3702C" w:rsidRPr="00051FB1" w:rsidRDefault="00C3702C" w:rsidP="00051FB1">
      <w:pPr>
        <w:spacing w:before="120"/>
        <w:rPr>
          <w:rFonts w:ascii="Times New Roman" w:hAnsi="Times New Roman" w:cs="Times New Roman"/>
        </w:rPr>
      </w:pPr>
    </w:p>
    <w:p w14:paraId="780BD004" w14:textId="0BA057DE" w:rsidR="009C4275" w:rsidRPr="00051FB1" w:rsidRDefault="00C3702C" w:rsidP="00051FB1">
      <w:pPr>
        <w:pStyle w:val="Prrafodelista"/>
        <w:numPr>
          <w:ilvl w:val="0"/>
          <w:numId w:val="5"/>
        </w:numPr>
        <w:spacing w:before="120"/>
        <w:rPr>
          <w:rFonts w:ascii="Times New Roman" w:hAnsi="Times New Roman" w:cs="Times New Roman"/>
          <w:b/>
          <w:i/>
        </w:rPr>
      </w:pPr>
      <w:r w:rsidRPr="00051FB1">
        <w:rPr>
          <w:rFonts w:ascii="Times New Roman" w:hAnsi="Times New Roman" w:cs="Times New Roman"/>
          <w:b/>
        </w:rPr>
        <w:t xml:space="preserve">El mensaje del Reino de Dios y un nuevo giro en la concepción de la relación </w:t>
      </w:r>
      <w:r w:rsidRPr="00051FB1">
        <w:rPr>
          <w:rFonts w:ascii="Times New Roman" w:hAnsi="Times New Roman" w:cs="Times New Roman"/>
          <w:b/>
          <w:i/>
        </w:rPr>
        <w:t>nacional-extranjero</w:t>
      </w:r>
    </w:p>
    <w:p w14:paraId="70F01D12" w14:textId="3C744094" w:rsidR="00E81958" w:rsidRPr="00051FB1" w:rsidRDefault="009777FE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En este marco imaginativo, llegó</w:t>
      </w:r>
      <w:r w:rsidR="00E81958" w:rsidRPr="00051FB1">
        <w:rPr>
          <w:rFonts w:ascii="Times New Roman" w:hAnsi="Times New Roman" w:cs="Times New Roman"/>
        </w:rPr>
        <w:t xml:space="preserve"> al mundo uno </w:t>
      </w:r>
      <w:r w:rsidRPr="00051FB1">
        <w:rPr>
          <w:rFonts w:ascii="Times New Roman" w:hAnsi="Times New Roman" w:cs="Times New Roman"/>
        </w:rPr>
        <w:t>a quien el texto bíblico ha presentado como</w:t>
      </w:r>
      <w:r w:rsidR="00AD4826" w:rsidRPr="00051FB1">
        <w:rPr>
          <w:rFonts w:ascii="Times New Roman" w:hAnsi="Times New Roman" w:cs="Times New Roman"/>
        </w:rPr>
        <w:t xml:space="preserve"> el</w:t>
      </w:r>
      <w:r w:rsidR="00E81958" w:rsidRPr="00051FB1">
        <w:rPr>
          <w:rFonts w:ascii="Times New Roman" w:hAnsi="Times New Roman" w:cs="Times New Roman"/>
        </w:rPr>
        <w:t xml:space="preserve"> má</w:t>
      </w:r>
      <w:r w:rsidR="00AD4826" w:rsidRPr="00051FB1">
        <w:rPr>
          <w:rFonts w:ascii="Times New Roman" w:hAnsi="Times New Roman" w:cs="Times New Roman"/>
        </w:rPr>
        <w:t xml:space="preserve">s extraño, forastero, migrante y </w:t>
      </w:r>
      <w:r w:rsidR="00AD4826" w:rsidRPr="00051FB1">
        <w:rPr>
          <w:rFonts w:ascii="Times New Roman" w:hAnsi="Times New Roman" w:cs="Times New Roman"/>
          <w:i/>
        </w:rPr>
        <w:t>extranjero</w:t>
      </w:r>
      <w:r w:rsidR="009713E5" w:rsidRPr="00051FB1">
        <w:rPr>
          <w:rFonts w:ascii="Times New Roman" w:hAnsi="Times New Roman" w:cs="Times New Roman"/>
        </w:rPr>
        <w:t xml:space="preserve">: </w:t>
      </w:r>
      <w:r w:rsidRPr="00051FB1">
        <w:rPr>
          <w:rFonts w:ascii="Times New Roman" w:hAnsi="Times New Roman" w:cs="Times New Roman"/>
        </w:rPr>
        <w:t xml:space="preserve">Jesús. </w:t>
      </w:r>
      <w:r w:rsidR="003107AC" w:rsidRPr="00051FB1">
        <w:rPr>
          <w:rFonts w:ascii="Times New Roman" w:hAnsi="Times New Roman" w:cs="Times New Roman"/>
        </w:rPr>
        <w:t>Para la fe cristiana es hijo de la migración de lo divino a lo humano</w:t>
      </w:r>
      <w:r w:rsidR="00CF154B" w:rsidRPr="00051FB1">
        <w:rPr>
          <w:rFonts w:ascii="Times New Roman" w:hAnsi="Times New Roman" w:cs="Times New Roman"/>
        </w:rPr>
        <w:t>. P</w:t>
      </w:r>
      <w:r w:rsidR="00E81958" w:rsidRPr="00051FB1">
        <w:rPr>
          <w:rFonts w:ascii="Times New Roman" w:hAnsi="Times New Roman" w:cs="Times New Roman"/>
        </w:rPr>
        <w:t xml:space="preserve">ara </w:t>
      </w:r>
      <w:r w:rsidR="00FE5725" w:rsidRPr="00051FB1">
        <w:rPr>
          <w:rFonts w:ascii="Times New Roman" w:hAnsi="Times New Roman" w:cs="Times New Roman"/>
        </w:rPr>
        <w:t xml:space="preserve">el evangelista </w:t>
      </w:r>
      <w:r w:rsidR="00E81958" w:rsidRPr="00051FB1">
        <w:rPr>
          <w:rFonts w:ascii="Times New Roman" w:hAnsi="Times New Roman" w:cs="Times New Roman"/>
        </w:rPr>
        <w:t>Lucas</w:t>
      </w:r>
      <w:r w:rsidRPr="00051FB1">
        <w:rPr>
          <w:rFonts w:ascii="Times New Roman" w:hAnsi="Times New Roman" w:cs="Times New Roman"/>
        </w:rPr>
        <w:t>, su nacimiento se dio en una experiencia de</w:t>
      </w:r>
      <w:r w:rsidR="00E81958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desplazamiento</w:t>
      </w:r>
      <w:r w:rsidR="00E81958" w:rsidRPr="00051FB1">
        <w:rPr>
          <w:rFonts w:ascii="Times New Roman" w:hAnsi="Times New Roman" w:cs="Times New Roman"/>
        </w:rPr>
        <w:t xml:space="preserve"> de</w:t>
      </w:r>
      <w:r w:rsidRPr="00051FB1">
        <w:rPr>
          <w:rFonts w:ascii="Times New Roman" w:hAnsi="Times New Roman" w:cs="Times New Roman"/>
        </w:rPr>
        <w:t>sde</w:t>
      </w:r>
      <w:r w:rsidR="00EC2718" w:rsidRPr="00051FB1">
        <w:rPr>
          <w:rFonts w:ascii="Times New Roman" w:hAnsi="Times New Roman" w:cs="Times New Roman"/>
        </w:rPr>
        <w:t xml:space="preserve"> Galilea a Judea</w:t>
      </w:r>
      <w:r w:rsidR="00813275" w:rsidRPr="00051FB1">
        <w:rPr>
          <w:rFonts w:ascii="Times New Roman" w:hAnsi="Times New Roman" w:cs="Times New Roman"/>
        </w:rPr>
        <w:t xml:space="preserve"> (</w:t>
      </w:r>
      <w:proofErr w:type="spellStart"/>
      <w:r w:rsidR="00813275" w:rsidRPr="00051FB1">
        <w:rPr>
          <w:rFonts w:ascii="Times New Roman" w:hAnsi="Times New Roman" w:cs="Times New Roman"/>
        </w:rPr>
        <w:t>Lc</w:t>
      </w:r>
      <w:proofErr w:type="spellEnd"/>
      <w:r w:rsidR="00813275" w:rsidRPr="00051FB1">
        <w:rPr>
          <w:rFonts w:ascii="Times New Roman" w:hAnsi="Times New Roman" w:cs="Times New Roman"/>
        </w:rPr>
        <w:t xml:space="preserve"> 2,</w:t>
      </w:r>
      <w:r w:rsidR="00AD4826" w:rsidRPr="00051FB1">
        <w:rPr>
          <w:rFonts w:ascii="Times New Roman" w:hAnsi="Times New Roman" w:cs="Times New Roman"/>
        </w:rPr>
        <w:t>1-7)</w:t>
      </w:r>
      <w:r w:rsidR="00CF154B" w:rsidRPr="00051FB1">
        <w:rPr>
          <w:rFonts w:ascii="Times New Roman" w:hAnsi="Times New Roman" w:cs="Times New Roman"/>
        </w:rPr>
        <w:t xml:space="preserve">. Para Mateo, siendo muy pequeño tuvo que vivir el drama </w:t>
      </w:r>
      <w:r w:rsidR="00813275" w:rsidRPr="00051FB1">
        <w:rPr>
          <w:rFonts w:ascii="Times New Roman" w:hAnsi="Times New Roman" w:cs="Times New Roman"/>
        </w:rPr>
        <w:t>de los refugiados en Egipto (Mt 2,</w:t>
      </w:r>
      <w:r w:rsidR="00CF154B" w:rsidRPr="00051FB1">
        <w:rPr>
          <w:rFonts w:ascii="Times New Roman" w:hAnsi="Times New Roman" w:cs="Times New Roman"/>
        </w:rPr>
        <w:t>13-19)</w:t>
      </w:r>
      <w:r w:rsidR="00AD4826" w:rsidRPr="00051FB1">
        <w:rPr>
          <w:rFonts w:ascii="Times New Roman" w:hAnsi="Times New Roman" w:cs="Times New Roman"/>
        </w:rPr>
        <w:t>. El evangelio de Juan dice que</w:t>
      </w:r>
      <w:r w:rsidR="00E81958" w:rsidRPr="00051FB1">
        <w:rPr>
          <w:rFonts w:ascii="Times New Roman" w:hAnsi="Times New Roman" w:cs="Times New Roman"/>
        </w:rPr>
        <w:t xml:space="preserve"> vino a lo suyo, pero no lo recibieron</w:t>
      </w:r>
      <w:r w:rsidR="00813275" w:rsidRPr="00051FB1">
        <w:rPr>
          <w:rFonts w:ascii="Times New Roman" w:hAnsi="Times New Roman" w:cs="Times New Roman"/>
        </w:rPr>
        <w:t xml:space="preserve"> (</w:t>
      </w:r>
      <w:proofErr w:type="spellStart"/>
      <w:r w:rsidR="00813275" w:rsidRPr="00051FB1">
        <w:rPr>
          <w:rFonts w:ascii="Times New Roman" w:hAnsi="Times New Roman" w:cs="Times New Roman"/>
        </w:rPr>
        <w:t>Jn</w:t>
      </w:r>
      <w:proofErr w:type="spellEnd"/>
      <w:r w:rsidR="00813275" w:rsidRPr="00051FB1">
        <w:rPr>
          <w:rFonts w:ascii="Times New Roman" w:hAnsi="Times New Roman" w:cs="Times New Roman"/>
        </w:rPr>
        <w:t xml:space="preserve"> 1,</w:t>
      </w:r>
      <w:r w:rsidR="00AD4826" w:rsidRPr="00051FB1">
        <w:rPr>
          <w:rFonts w:ascii="Times New Roman" w:hAnsi="Times New Roman" w:cs="Times New Roman"/>
        </w:rPr>
        <w:t>11)</w:t>
      </w:r>
      <w:r w:rsidR="00E81958" w:rsidRPr="00051FB1">
        <w:rPr>
          <w:rFonts w:ascii="Times New Roman" w:hAnsi="Times New Roman" w:cs="Times New Roman"/>
        </w:rPr>
        <w:t>, por eso se entregó al mundo</w:t>
      </w:r>
      <w:r w:rsidR="00813275" w:rsidRPr="00051FB1">
        <w:rPr>
          <w:rFonts w:ascii="Times New Roman" w:hAnsi="Times New Roman" w:cs="Times New Roman"/>
        </w:rPr>
        <w:t xml:space="preserve"> (</w:t>
      </w:r>
      <w:proofErr w:type="spellStart"/>
      <w:r w:rsidR="00813275" w:rsidRPr="00051FB1">
        <w:rPr>
          <w:rFonts w:ascii="Times New Roman" w:hAnsi="Times New Roman" w:cs="Times New Roman"/>
        </w:rPr>
        <w:t>Jn</w:t>
      </w:r>
      <w:proofErr w:type="spellEnd"/>
      <w:r w:rsidR="00813275" w:rsidRPr="00051FB1">
        <w:rPr>
          <w:rFonts w:ascii="Times New Roman" w:hAnsi="Times New Roman" w:cs="Times New Roman"/>
        </w:rPr>
        <w:t xml:space="preserve"> 3,</w:t>
      </w:r>
      <w:r w:rsidR="0094282F" w:rsidRPr="00051FB1">
        <w:rPr>
          <w:rFonts w:ascii="Times New Roman" w:hAnsi="Times New Roman" w:cs="Times New Roman"/>
        </w:rPr>
        <w:t>16)</w:t>
      </w:r>
      <w:r w:rsidRPr="00051FB1">
        <w:rPr>
          <w:rFonts w:ascii="Times New Roman" w:hAnsi="Times New Roman" w:cs="Times New Roman"/>
        </w:rPr>
        <w:t>, para salvarlo de</w:t>
      </w:r>
      <w:r w:rsidR="00E81958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sus</w:t>
      </w:r>
      <w:r w:rsidR="00E81958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muchas</w:t>
      </w:r>
      <w:r w:rsidR="00E81958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crisis,</w:t>
      </w:r>
      <w:r w:rsidR="00E81958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 xml:space="preserve">entre ellas, </w:t>
      </w:r>
      <w:r w:rsidR="00E81958" w:rsidRPr="00051FB1">
        <w:rPr>
          <w:rFonts w:ascii="Times New Roman" w:hAnsi="Times New Roman" w:cs="Times New Roman"/>
        </w:rPr>
        <w:t>de su ma</w:t>
      </w:r>
      <w:r w:rsidRPr="00051FB1">
        <w:rPr>
          <w:rFonts w:ascii="Times New Roman" w:hAnsi="Times New Roman" w:cs="Times New Roman"/>
        </w:rPr>
        <w:t xml:space="preserve">ligna división, diferenciación y </w:t>
      </w:r>
      <w:r w:rsidR="00E81958" w:rsidRPr="00051FB1">
        <w:rPr>
          <w:rFonts w:ascii="Times New Roman" w:hAnsi="Times New Roman" w:cs="Times New Roman"/>
        </w:rPr>
        <w:t>discriminación,</w:t>
      </w:r>
      <w:r w:rsidR="00724B89" w:rsidRPr="00051FB1">
        <w:rPr>
          <w:rFonts w:ascii="Times New Roman" w:hAnsi="Times New Roman" w:cs="Times New Roman"/>
        </w:rPr>
        <w:t xml:space="preserve"> y</w:t>
      </w:r>
      <w:r w:rsidRPr="00051FB1">
        <w:rPr>
          <w:rFonts w:ascii="Times New Roman" w:hAnsi="Times New Roman" w:cs="Times New Roman"/>
        </w:rPr>
        <w:t xml:space="preserve"> para librarlo</w:t>
      </w:r>
      <w:r w:rsidR="009713E5" w:rsidRPr="00051FB1">
        <w:rPr>
          <w:rFonts w:ascii="Times New Roman" w:hAnsi="Times New Roman" w:cs="Times New Roman"/>
        </w:rPr>
        <w:t xml:space="preserve"> de ese imaginario </w:t>
      </w:r>
      <w:r w:rsidR="00E81958" w:rsidRPr="00051FB1">
        <w:rPr>
          <w:rFonts w:ascii="Times New Roman" w:hAnsi="Times New Roman" w:cs="Times New Roman"/>
        </w:rPr>
        <w:t xml:space="preserve">que </w:t>
      </w:r>
      <w:r w:rsidR="00170B52" w:rsidRPr="00051FB1">
        <w:rPr>
          <w:rFonts w:ascii="Times New Roman" w:hAnsi="Times New Roman" w:cs="Times New Roman"/>
        </w:rPr>
        <w:t xml:space="preserve">ha establecido </w:t>
      </w:r>
      <w:r w:rsidR="00CF154B" w:rsidRPr="00051FB1">
        <w:rPr>
          <w:rFonts w:ascii="Times New Roman" w:hAnsi="Times New Roman" w:cs="Times New Roman"/>
        </w:rPr>
        <w:t>fronteras</w:t>
      </w:r>
      <w:r w:rsidR="00170B52" w:rsidRPr="00051FB1">
        <w:rPr>
          <w:rFonts w:ascii="Times New Roman" w:hAnsi="Times New Roman" w:cs="Times New Roman"/>
        </w:rPr>
        <w:t xml:space="preserve"> delimitantes</w:t>
      </w:r>
      <w:r w:rsidR="00CF154B" w:rsidRPr="00051FB1">
        <w:rPr>
          <w:rFonts w:ascii="Times New Roman" w:hAnsi="Times New Roman" w:cs="Times New Roman"/>
        </w:rPr>
        <w:t xml:space="preserve"> y jerárquica</w:t>
      </w:r>
      <w:r w:rsidRPr="00051FB1">
        <w:rPr>
          <w:rFonts w:ascii="Times New Roman" w:hAnsi="Times New Roman" w:cs="Times New Roman"/>
        </w:rPr>
        <w:t>s entre humanos</w:t>
      </w:r>
      <w:r w:rsidR="00E81958" w:rsidRPr="00051FB1">
        <w:rPr>
          <w:rFonts w:ascii="Times New Roman" w:hAnsi="Times New Roman" w:cs="Times New Roman"/>
        </w:rPr>
        <w:t>.</w:t>
      </w:r>
    </w:p>
    <w:p w14:paraId="6D31BCD8" w14:textId="71C89B42" w:rsidR="009713E5" w:rsidRPr="00051FB1" w:rsidRDefault="00063630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La tarea de Jesús fue combatir contra esa extraña forma de ver el m</w:t>
      </w:r>
      <w:r w:rsidR="0094282F" w:rsidRPr="00051FB1">
        <w:rPr>
          <w:rFonts w:ascii="Times New Roman" w:hAnsi="Times New Roman" w:cs="Times New Roman"/>
        </w:rPr>
        <w:t>undo que el proyecto sacerdotal</w:t>
      </w:r>
      <w:r w:rsidR="009777FE" w:rsidRPr="00051FB1">
        <w:rPr>
          <w:rFonts w:ascii="Times New Roman" w:hAnsi="Times New Roman" w:cs="Times New Roman"/>
        </w:rPr>
        <w:t xml:space="preserve"> judío</w:t>
      </w:r>
      <w:r w:rsidR="0094282F" w:rsidRPr="00051FB1">
        <w:rPr>
          <w:rFonts w:ascii="Times New Roman" w:hAnsi="Times New Roman" w:cs="Times New Roman"/>
        </w:rPr>
        <w:t xml:space="preserve">, </w:t>
      </w:r>
      <w:r w:rsidRPr="00051FB1">
        <w:rPr>
          <w:rFonts w:ascii="Times New Roman" w:hAnsi="Times New Roman" w:cs="Times New Roman"/>
        </w:rPr>
        <w:t xml:space="preserve">la ideología helénica de la </w:t>
      </w:r>
      <w:proofErr w:type="spellStart"/>
      <w:r w:rsidR="00E833E9" w:rsidRPr="00051FB1">
        <w:rPr>
          <w:rFonts w:ascii="Times New Roman" w:hAnsi="Times New Roman" w:cs="Times New Roman"/>
          <w:i/>
        </w:rPr>
        <w:t>pó</w:t>
      </w:r>
      <w:r w:rsidRPr="00051FB1">
        <w:rPr>
          <w:rFonts w:ascii="Times New Roman" w:hAnsi="Times New Roman" w:cs="Times New Roman"/>
          <w:i/>
        </w:rPr>
        <w:t>lis</w:t>
      </w:r>
      <w:proofErr w:type="spellEnd"/>
      <w:r w:rsidR="009777FE" w:rsidRPr="00051FB1">
        <w:rPr>
          <w:rStyle w:val="Refdenotaalpie"/>
          <w:rFonts w:ascii="Times New Roman" w:hAnsi="Times New Roman" w:cs="Times New Roman"/>
        </w:rPr>
        <w:footnoteReference w:id="31"/>
      </w:r>
      <w:r w:rsidR="0094282F" w:rsidRPr="00051FB1">
        <w:rPr>
          <w:rFonts w:ascii="Times New Roman" w:hAnsi="Times New Roman" w:cs="Times New Roman"/>
        </w:rPr>
        <w:t xml:space="preserve"> y la política romana</w:t>
      </w:r>
      <w:r w:rsidRPr="00051FB1">
        <w:rPr>
          <w:rFonts w:ascii="Times New Roman" w:hAnsi="Times New Roman" w:cs="Times New Roman"/>
        </w:rPr>
        <w:t xml:space="preserve"> habían establecido. Sin titubeo se aproximaba al/a</w:t>
      </w:r>
      <w:r w:rsidR="0017733D" w:rsidRPr="00051FB1">
        <w:rPr>
          <w:rFonts w:ascii="Times New Roman" w:hAnsi="Times New Roman" w:cs="Times New Roman"/>
        </w:rPr>
        <w:t xml:space="preserve"> la samaritano/a. E</w:t>
      </w:r>
      <w:r w:rsidR="000C4945" w:rsidRPr="00051FB1">
        <w:rPr>
          <w:rFonts w:ascii="Times New Roman" w:hAnsi="Times New Roman" w:cs="Times New Roman"/>
        </w:rPr>
        <w:t>xaltó la fe de un</w:t>
      </w:r>
      <w:r w:rsidRPr="00051FB1">
        <w:rPr>
          <w:rFonts w:ascii="Times New Roman" w:hAnsi="Times New Roman" w:cs="Times New Roman"/>
        </w:rPr>
        <w:t xml:space="preserve"> centurión romano</w:t>
      </w:r>
      <w:r w:rsidR="000C4945" w:rsidRPr="00051FB1">
        <w:rPr>
          <w:rFonts w:ascii="Times New Roman" w:hAnsi="Times New Roman" w:cs="Times New Roman"/>
        </w:rPr>
        <w:t xml:space="preserve"> </w:t>
      </w:r>
      <w:r w:rsidR="009777FE" w:rsidRPr="00051FB1">
        <w:rPr>
          <w:rFonts w:ascii="Times New Roman" w:hAnsi="Times New Roman" w:cs="Times New Roman"/>
        </w:rPr>
        <w:t xml:space="preserve">en detrimento de </w:t>
      </w:r>
      <w:r w:rsidR="000C4945" w:rsidRPr="00051FB1">
        <w:rPr>
          <w:rFonts w:ascii="Times New Roman" w:hAnsi="Times New Roman" w:cs="Times New Roman"/>
        </w:rPr>
        <w:t xml:space="preserve">la </w:t>
      </w:r>
      <w:r w:rsidR="009777FE" w:rsidRPr="00051FB1">
        <w:rPr>
          <w:rFonts w:ascii="Times New Roman" w:hAnsi="Times New Roman" w:cs="Times New Roman"/>
        </w:rPr>
        <w:t xml:space="preserve">fe </w:t>
      </w:r>
      <w:r w:rsidR="000C4945" w:rsidRPr="00051FB1">
        <w:rPr>
          <w:rFonts w:ascii="Times New Roman" w:hAnsi="Times New Roman" w:cs="Times New Roman"/>
        </w:rPr>
        <w:t>judía</w:t>
      </w:r>
      <w:r w:rsidR="009777FE" w:rsidRPr="00051FB1">
        <w:rPr>
          <w:rFonts w:ascii="Times New Roman" w:hAnsi="Times New Roman" w:cs="Times New Roman"/>
        </w:rPr>
        <w:t xml:space="preserve"> exclusivista</w:t>
      </w:r>
      <w:r w:rsidR="0017733D" w:rsidRPr="00051FB1">
        <w:rPr>
          <w:rFonts w:ascii="Times New Roman" w:hAnsi="Times New Roman" w:cs="Times New Roman"/>
        </w:rPr>
        <w:t>. E</w:t>
      </w:r>
      <w:r w:rsidR="000C4945" w:rsidRPr="00051FB1">
        <w:rPr>
          <w:rFonts w:ascii="Times New Roman" w:hAnsi="Times New Roman" w:cs="Times New Roman"/>
        </w:rPr>
        <w:t>ntró a la Decápolis</w:t>
      </w:r>
      <w:r w:rsidR="00170B52" w:rsidRPr="00051FB1">
        <w:rPr>
          <w:rFonts w:ascii="Times New Roman" w:hAnsi="Times New Roman" w:cs="Times New Roman"/>
        </w:rPr>
        <w:t xml:space="preserve"> romana</w:t>
      </w:r>
      <w:r w:rsidR="0017733D" w:rsidRPr="00051FB1">
        <w:rPr>
          <w:rFonts w:ascii="Times New Roman" w:hAnsi="Times New Roman" w:cs="Times New Roman"/>
        </w:rPr>
        <w:t>. S</w:t>
      </w:r>
      <w:r w:rsidR="000C4945" w:rsidRPr="00051FB1">
        <w:rPr>
          <w:rFonts w:ascii="Times New Roman" w:hAnsi="Times New Roman" w:cs="Times New Roman"/>
        </w:rPr>
        <w:t xml:space="preserve">anó a la hija de la </w:t>
      </w:r>
      <w:proofErr w:type="spellStart"/>
      <w:r w:rsidR="000C4945" w:rsidRPr="00051FB1">
        <w:rPr>
          <w:rFonts w:ascii="Times New Roman" w:hAnsi="Times New Roman" w:cs="Times New Roman"/>
        </w:rPr>
        <w:t>sirofenicia</w:t>
      </w:r>
      <w:proofErr w:type="spellEnd"/>
      <w:r w:rsidR="009777FE" w:rsidRPr="00051FB1">
        <w:rPr>
          <w:rFonts w:ascii="Times New Roman" w:hAnsi="Times New Roman" w:cs="Times New Roman"/>
        </w:rPr>
        <w:t>,</w:t>
      </w:r>
      <w:r w:rsidR="000C4945" w:rsidRPr="00051FB1">
        <w:rPr>
          <w:rFonts w:ascii="Times New Roman" w:hAnsi="Times New Roman" w:cs="Times New Roman"/>
        </w:rPr>
        <w:t xml:space="preserve"> aún al margen de los reparo</w:t>
      </w:r>
      <w:r w:rsidR="0017733D" w:rsidRPr="00051FB1">
        <w:rPr>
          <w:rFonts w:ascii="Times New Roman" w:hAnsi="Times New Roman" w:cs="Times New Roman"/>
        </w:rPr>
        <w:t>s que tenía por saberse judío. Y</w:t>
      </w:r>
      <w:r w:rsidR="000C4945" w:rsidRPr="00051FB1">
        <w:rPr>
          <w:rFonts w:ascii="Times New Roman" w:hAnsi="Times New Roman" w:cs="Times New Roman"/>
        </w:rPr>
        <w:t xml:space="preserve"> lo </w:t>
      </w:r>
      <w:r w:rsidR="008754D3" w:rsidRPr="00051FB1">
        <w:rPr>
          <w:rFonts w:ascii="Times New Roman" w:hAnsi="Times New Roman" w:cs="Times New Roman"/>
        </w:rPr>
        <w:t>más encomiable</w:t>
      </w:r>
      <w:r w:rsidR="000C4945" w:rsidRPr="00051FB1">
        <w:rPr>
          <w:rFonts w:ascii="Times New Roman" w:hAnsi="Times New Roman" w:cs="Times New Roman"/>
        </w:rPr>
        <w:t xml:space="preserve">, le dejó a sus discípulos la gran esperanza de un Reino que derribe la idea de que hay alguien mayor y otro menor. </w:t>
      </w:r>
    </w:p>
    <w:p w14:paraId="2BC49143" w14:textId="2FFCB724" w:rsidR="004B4D58" w:rsidRPr="00051FB1" w:rsidRDefault="009713E5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El apóstol </w:t>
      </w:r>
      <w:r w:rsidR="000C4945" w:rsidRPr="00051FB1">
        <w:rPr>
          <w:rFonts w:ascii="Times New Roman" w:hAnsi="Times New Roman" w:cs="Times New Roman"/>
        </w:rPr>
        <w:t>Pablo vio posible</w:t>
      </w:r>
      <w:r w:rsidRPr="00051FB1">
        <w:rPr>
          <w:rFonts w:ascii="Times New Roman" w:hAnsi="Times New Roman" w:cs="Times New Roman"/>
        </w:rPr>
        <w:t xml:space="preserve"> la inauguración de este reino mesiánico</w:t>
      </w:r>
      <w:r w:rsidR="00170B52" w:rsidRPr="00051FB1">
        <w:rPr>
          <w:rFonts w:ascii="Times New Roman" w:hAnsi="Times New Roman" w:cs="Times New Roman"/>
        </w:rPr>
        <w:t xml:space="preserve"> en una</w:t>
      </w:r>
      <w:r w:rsidRPr="00051FB1">
        <w:rPr>
          <w:rFonts w:ascii="Times New Roman" w:hAnsi="Times New Roman" w:cs="Times New Roman"/>
        </w:rPr>
        <w:t xml:space="preserve"> comunidad llamada</w:t>
      </w:r>
      <w:r w:rsidR="00170B52" w:rsidRPr="00051FB1">
        <w:rPr>
          <w:rFonts w:ascii="Times New Roman" w:hAnsi="Times New Roman" w:cs="Times New Roman"/>
        </w:rPr>
        <w:t xml:space="preserve"> iglesia donde no había “judío ni griego”</w:t>
      </w:r>
      <w:r w:rsidR="00813275" w:rsidRPr="00051FB1">
        <w:rPr>
          <w:rFonts w:ascii="Times New Roman" w:hAnsi="Times New Roman" w:cs="Times New Roman"/>
        </w:rPr>
        <w:t xml:space="preserve"> (</w:t>
      </w:r>
      <w:proofErr w:type="spellStart"/>
      <w:r w:rsidR="00813275" w:rsidRPr="00051FB1">
        <w:rPr>
          <w:rFonts w:ascii="Times New Roman" w:hAnsi="Times New Roman" w:cs="Times New Roman"/>
        </w:rPr>
        <w:t>Gl</w:t>
      </w:r>
      <w:proofErr w:type="spellEnd"/>
      <w:r w:rsidR="00813275" w:rsidRPr="00051FB1">
        <w:rPr>
          <w:rFonts w:ascii="Times New Roman" w:hAnsi="Times New Roman" w:cs="Times New Roman"/>
        </w:rPr>
        <w:t xml:space="preserve"> 3,</w:t>
      </w:r>
      <w:r w:rsidR="0094282F" w:rsidRPr="00051FB1">
        <w:rPr>
          <w:rFonts w:ascii="Times New Roman" w:hAnsi="Times New Roman" w:cs="Times New Roman"/>
        </w:rPr>
        <w:t>28).</w:t>
      </w:r>
      <w:r w:rsidR="000C4945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 xml:space="preserve">Esta afirmación es tan extravagante porque no sólo considera que la iglesia es el ámbito para romper el dualismo binario </w:t>
      </w:r>
      <w:r w:rsidRPr="00051FB1">
        <w:rPr>
          <w:rFonts w:ascii="Times New Roman" w:hAnsi="Times New Roman" w:cs="Times New Roman"/>
          <w:i/>
        </w:rPr>
        <w:t>nacional-extranjero</w:t>
      </w:r>
      <w:r w:rsidRPr="00051FB1">
        <w:rPr>
          <w:rFonts w:ascii="Times New Roman" w:hAnsi="Times New Roman" w:cs="Times New Roman"/>
        </w:rPr>
        <w:t xml:space="preserve"> a través de la reconciliación </w:t>
      </w:r>
      <w:r w:rsidR="004B4D58" w:rsidRPr="00051FB1">
        <w:rPr>
          <w:rFonts w:ascii="Times New Roman" w:hAnsi="Times New Roman" w:cs="Times New Roman"/>
        </w:rPr>
        <w:t xml:space="preserve">del judío con el griego. Pablo cree que para llegar a experimentar el tiempo mesiánico anunciado por Jesús, hay que anular las categorías que nos hacen pensar que existe lo judío y lo griego, o sea, lo </w:t>
      </w:r>
      <w:r w:rsidR="004B4D58" w:rsidRPr="00051FB1">
        <w:rPr>
          <w:rFonts w:ascii="Times New Roman" w:hAnsi="Times New Roman" w:cs="Times New Roman"/>
          <w:i/>
        </w:rPr>
        <w:t>nacional</w:t>
      </w:r>
      <w:r w:rsidR="004B4D58" w:rsidRPr="00051FB1">
        <w:rPr>
          <w:rFonts w:ascii="Times New Roman" w:hAnsi="Times New Roman" w:cs="Times New Roman"/>
        </w:rPr>
        <w:t xml:space="preserve"> y lo </w:t>
      </w:r>
      <w:r w:rsidR="004B4D58" w:rsidRPr="00051FB1">
        <w:rPr>
          <w:rFonts w:ascii="Times New Roman" w:hAnsi="Times New Roman" w:cs="Times New Roman"/>
          <w:i/>
        </w:rPr>
        <w:t>extranjero</w:t>
      </w:r>
      <w:r w:rsidR="004B4D58" w:rsidRPr="00051FB1">
        <w:rPr>
          <w:rFonts w:ascii="Times New Roman" w:hAnsi="Times New Roman" w:cs="Times New Roman"/>
        </w:rPr>
        <w:t>.</w:t>
      </w:r>
    </w:p>
    <w:p w14:paraId="091B853C" w14:textId="331ECD2F" w:rsidR="00063630" w:rsidRPr="00051FB1" w:rsidRDefault="008754D3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Penosamente,</w:t>
      </w:r>
      <w:r w:rsidR="000C4945" w:rsidRPr="00051FB1">
        <w:rPr>
          <w:rFonts w:ascii="Times New Roman" w:hAnsi="Times New Roman" w:cs="Times New Roman"/>
        </w:rPr>
        <w:t xml:space="preserve"> los vestigios de ese ideal cada día son menos distinguibles</w:t>
      </w:r>
      <w:r w:rsidR="009777FE" w:rsidRPr="00051FB1">
        <w:rPr>
          <w:rFonts w:ascii="Times New Roman" w:hAnsi="Times New Roman" w:cs="Times New Roman"/>
        </w:rPr>
        <w:t xml:space="preserve"> en nuestras </w:t>
      </w:r>
      <w:proofErr w:type="spellStart"/>
      <w:r w:rsidR="00EC2718" w:rsidRPr="00051FB1">
        <w:rPr>
          <w:rFonts w:ascii="Times New Roman" w:hAnsi="Times New Roman" w:cs="Times New Roman"/>
        </w:rPr>
        <w:t>eclesialidades</w:t>
      </w:r>
      <w:proofErr w:type="spellEnd"/>
      <w:r w:rsidR="000C4945" w:rsidRPr="00051FB1">
        <w:rPr>
          <w:rFonts w:ascii="Times New Roman" w:hAnsi="Times New Roman" w:cs="Times New Roman"/>
        </w:rPr>
        <w:t>.</w:t>
      </w:r>
    </w:p>
    <w:p w14:paraId="4698361F" w14:textId="6C9CFFCB" w:rsidR="00A35B07" w:rsidRPr="00051FB1" w:rsidRDefault="008754D3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Entonces, es necesario tener el cuidado de concluir</w:t>
      </w:r>
      <w:r w:rsidR="0094282F" w:rsidRPr="00051FB1">
        <w:rPr>
          <w:rFonts w:ascii="Times New Roman" w:hAnsi="Times New Roman" w:cs="Times New Roman"/>
        </w:rPr>
        <w:t xml:space="preserve"> rápidamente que </w:t>
      </w:r>
      <w:r w:rsidRPr="00051FB1">
        <w:rPr>
          <w:rFonts w:ascii="Times New Roman" w:hAnsi="Times New Roman" w:cs="Times New Roman"/>
        </w:rPr>
        <w:t>cuando</w:t>
      </w:r>
      <w:r w:rsidR="004B4D58" w:rsidRPr="00051FB1">
        <w:rPr>
          <w:rFonts w:ascii="Times New Roman" w:hAnsi="Times New Roman" w:cs="Times New Roman"/>
        </w:rPr>
        <w:t xml:space="preserve"> </w:t>
      </w:r>
      <w:r w:rsidR="0094282F" w:rsidRPr="00051FB1">
        <w:rPr>
          <w:rFonts w:ascii="Times New Roman" w:hAnsi="Times New Roman" w:cs="Times New Roman"/>
        </w:rPr>
        <w:t>l</w:t>
      </w:r>
      <w:r w:rsidR="00E81958" w:rsidRPr="00051FB1">
        <w:rPr>
          <w:rFonts w:ascii="Times New Roman" w:hAnsi="Times New Roman" w:cs="Times New Roman"/>
        </w:rPr>
        <w:t>a Biblia</w:t>
      </w:r>
      <w:r w:rsidR="004B4D58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habla d</w:t>
      </w:r>
      <w:r w:rsidR="004B4D58" w:rsidRPr="00051FB1">
        <w:rPr>
          <w:rFonts w:ascii="Times New Roman" w:hAnsi="Times New Roman" w:cs="Times New Roman"/>
        </w:rPr>
        <w:t xml:space="preserve">el </w:t>
      </w:r>
      <w:r w:rsidR="004B4D58" w:rsidRPr="00051FB1">
        <w:rPr>
          <w:rFonts w:ascii="Times New Roman" w:hAnsi="Times New Roman" w:cs="Times New Roman"/>
          <w:i/>
        </w:rPr>
        <w:t>extranjero</w:t>
      </w:r>
      <w:r w:rsidR="004B4D58" w:rsidRPr="00051FB1">
        <w:rPr>
          <w:rFonts w:ascii="Times New Roman" w:hAnsi="Times New Roman" w:cs="Times New Roman"/>
        </w:rPr>
        <w:t xml:space="preserve"> es</w:t>
      </w:r>
      <w:r w:rsidRPr="00051FB1">
        <w:rPr>
          <w:rFonts w:ascii="Times New Roman" w:hAnsi="Times New Roman" w:cs="Times New Roman"/>
        </w:rPr>
        <w:t>tá refiriéndose a</w:t>
      </w:r>
      <w:r w:rsidR="004B4D58" w:rsidRPr="00051FB1">
        <w:rPr>
          <w:rFonts w:ascii="Times New Roman" w:hAnsi="Times New Roman" w:cs="Times New Roman"/>
        </w:rPr>
        <w:t>l extraño no nacido en nuestra tierra. Por tanto</w:t>
      </w:r>
      <w:r w:rsidRPr="00051FB1">
        <w:rPr>
          <w:rFonts w:ascii="Times New Roman" w:hAnsi="Times New Roman" w:cs="Times New Roman"/>
        </w:rPr>
        <w:t>, la teología sobre la migración no puede quedar restringida a sólo afirmar que</w:t>
      </w:r>
      <w:r w:rsidR="004B4D58" w:rsidRPr="00051FB1">
        <w:rPr>
          <w:rFonts w:ascii="Times New Roman" w:hAnsi="Times New Roman" w:cs="Times New Roman"/>
        </w:rPr>
        <w:t xml:space="preserve"> la Biblia </w:t>
      </w:r>
      <w:r w:rsidR="00E81958" w:rsidRPr="00051FB1">
        <w:rPr>
          <w:rFonts w:ascii="Times New Roman" w:hAnsi="Times New Roman" w:cs="Times New Roman"/>
        </w:rPr>
        <w:t xml:space="preserve">está a favor del </w:t>
      </w:r>
      <w:r w:rsidR="00E81958" w:rsidRPr="00051FB1">
        <w:rPr>
          <w:rFonts w:ascii="Times New Roman" w:hAnsi="Times New Roman" w:cs="Times New Roman"/>
          <w:i/>
        </w:rPr>
        <w:t>extranjero</w:t>
      </w:r>
      <w:r w:rsidRPr="00051FB1">
        <w:rPr>
          <w:rFonts w:ascii="Times New Roman" w:hAnsi="Times New Roman" w:cs="Times New Roman"/>
        </w:rPr>
        <w:t>.</w:t>
      </w:r>
      <w:r w:rsidR="004B4D58" w:rsidRPr="00051FB1">
        <w:rPr>
          <w:rFonts w:ascii="Times New Roman" w:hAnsi="Times New Roman" w:cs="Times New Roman"/>
        </w:rPr>
        <w:t xml:space="preserve"> C</w:t>
      </w:r>
      <w:r w:rsidR="0094282F" w:rsidRPr="00051FB1">
        <w:rPr>
          <w:rFonts w:ascii="Times New Roman" w:hAnsi="Times New Roman" w:cs="Times New Roman"/>
        </w:rPr>
        <w:t>reo que hay algo más</w:t>
      </w:r>
      <w:r w:rsidR="00170B52" w:rsidRPr="00051FB1">
        <w:rPr>
          <w:rFonts w:ascii="Times New Roman" w:hAnsi="Times New Roman" w:cs="Times New Roman"/>
        </w:rPr>
        <w:t xml:space="preserve"> que eso</w:t>
      </w:r>
      <w:r w:rsidRPr="00051FB1">
        <w:rPr>
          <w:rFonts w:ascii="Times New Roman" w:hAnsi="Times New Roman" w:cs="Times New Roman"/>
        </w:rPr>
        <w:t xml:space="preserve">. </w:t>
      </w:r>
      <w:r w:rsidR="00170B52" w:rsidRPr="00051FB1">
        <w:rPr>
          <w:rFonts w:ascii="Times New Roman" w:hAnsi="Times New Roman" w:cs="Times New Roman"/>
        </w:rPr>
        <w:t xml:space="preserve">En </w:t>
      </w:r>
      <w:r w:rsidR="00EC2718" w:rsidRPr="00051FB1">
        <w:rPr>
          <w:rFonts w:ascii="Times New Roman" w:hAnsi="Times New Roman" w:cs="Times New Roman"/>
        </w:rPr>
        <w:t>el texto bíblico</w:t>
      </w:r>
      <w:r w:rsidR="00170B52" w:rsidRPr="00051FB1">
        <w:rPr>
          <w:rFonts w:ascii="Times New Roman" w:hAnsi="Times New Roman" w:cs="Times New Roman"/>
        </w:rPr>
        <w:t xml:space="preserve"> se manifiesta</w:t>
      </w:r>
      <w:r w:rsidR="0094282F" w:rsidRPr="00051FB1">
        <w:rPr>
          <w:rFonts w:ascii="Times New Roman" w:hAnsi="Times New Roman" w:cs="Times New Roman"/>
        </w:rPr>
        <w:t xml:space="preserve"> </w:t>
      </w:r>
      <w:r w:rsidR="00170B52" w:rsidRPr="00051FB1">
        <w:rPr>
          <w:rFonts w:ascii="Times New Roman" w:hAnsi="Times New Roman" w:cs="Times New Roman"/>
        </w:rPr>
        <w:t>una</w:t>
      </w:r>
      <w:r w:rsidR="0094282F" w:rsidRPr="00051FB1">
        <w:rPr>
          <w:rFonts w:ascii="Times New Roman" w:hAnsi="Times New Roman" w:cs="Times New Roman"/>
        </w:rPr>
        <w:t xml:space="preserve"> demanda a nuestra forma de concebir la realidad para que </w:t>
      </w:r>
      <w:r w:rsidR="00E81958" w:rsidRPr="00051FB1">
        <w:rPr>
          <w:rFonts w:ascii="Times New Roman" w:hAnsi="Times New Roman" w:cs="Times New Roman"/>
        </w:rPr>
        <w:t xml:space="preserve">dejemos de pensar </w:t>
      </w:r>
      <w:r w:rsidR="004B4D58" w:rsidRPr="00051FB1">
        <w:rPr>
          <w:rFonts w:ascii="Times New Roman" w:hAnsi="Times New Roman" w:cs="Times New Roman"/>
        </w:rPr>
        <w:t>que</w:t>
      </w:r>
      <w:r w:rsidRPr="00051FB1">
        <w:rPr>
          <w:rFonts w:ascii="Times New Roman" w:hAnsi="Times New Roman" w:cs="Times New Roman"/>
        </w:rPr>
        <w:t xml:space="preserve"> las relaciones humanas se resumen en que</w:t>
      </w:r>
      <w:r w:rsidR="00E81958" w:rsidRPr="00051FB1">
        <w:rPr>
          <w:rFonts w:ascii="Times New Roman" w:hAnsi="Times New Roman" w:cs="Times New Roman"/>
        </w:rPr>
        <w:t xml:space="preserve"> hay </w:t>
      </w:r>
      <w:r w:rsidR="00E81958" w:rsidRPr="00051FB1">
        <w:rPr>
          <w:rFonts w:ascii="Times New Roman" w:hAnsi="Times New Roman" w:cs="Times New Roman"/>
          <w:i/>
        </w:rPr>
        <w:t>nacionales y extranjeros</w:t>
      </w:r>
      <w:r w:rsidR="004B4D58" w:rsidRPr="00051FB1">
        <w:rPr>
          <w:rFonts w:ascii="Times New Roman" w:hAnsi="Times New Roman" w:cs="Times New Roman"/>
        </w:rPr>
        <w:t>. L</w:t>
      </w:r>
      <w:r w:rsidR="005E1E56" w:rsidRPr="00051FB1">
        <w:rPr>
          <w:rFonts w:ascii="Times New Roman" w:hAnsi="Times New Roman" w:cs="Times New Roman"/>
        </w:rPr>
        <w:t xml:space="preserve">as narrativas cosmogónicas del Génesis plantean que el proyecto inicial del </w:t>
      </w:r>
      <w:r w:rsidR="00E81958" w:rsidRPr="00051FB1">
        <w:rPr>
          <w:rFonts w:ascii="Times New Roman" w:hAnsi="Times New Roman" w:cs="Times New Roman"/>
        </w:rPr>
        <w:t>Dios creador fue que todos vivamos en la armonía de un paraíso equilibrado en relaciones no diferenc</w:t>
      </w:r>
      <w:r w:rsidR="004B4D58" w:rsidRPr="00051FB1">
        <w:rPr>
          <w:rFonts w:ascii="Times New Roman" w:hAnsi="Times New Roman" w:cs="Times New Roman"/>
        </w:rPr>
        <w:t>iadoras. La profecía del Apocalipsis dice que el</w:t>
      </w:r>
      <w:r w:rsidR="00A35B07" w:rsidRPr="00051FB1">
        <w:rPr>
          <w:rFonts w:ascii="Times New Roman" w:hAnsi="Times New Roman" w:cs="Times New Roman"/>
        </w:rPr>
        <w:t xml:space="preserve"> proyecto final</w:t>
      </w:r>
      <w:r w:rsidR="00286E53" w:rsidRPr="00051FB1">
        <w:rPr>
          <w:rFonts w:ascii="Times New Roman" w:hAnsi="Times New Roman" w:cs="Times New Roman"/>
        </w:rPr>
        <w:t xml:space="preserve"> es que algún día nos unamos en una sola creación, ciudad, nación y vida</w:t>
      </w:r>
      <w:r w:rsidR="004B4D58" w:rsidRPr="00051FB1">
        <w:rPr>
          <w:rFonts w:ascii="Times New Roman" w:hAnsi="Times New Roman" w:cs="Times New Roman"/>
        </w:rPr>
        <w:t xml:space="preserve">, evidenciado en la ciudad del capítulo </w:t>
      </w:r>
      <w:r w:rsidR="009777FE" w:rsidRPr="00051FB1">
        <w:rPr>
          <w:rFonts w:ascii="Times New Roman" w:hAnsi="Times New Roman" w:cs="Times New Roman"/>
        </w:rPr>
        <w:t>21</w:t>
      </w:r>
      <w:r w:rsidR="00813275" w:rsidRPr="00051FB1">
        <w:rPr>
          <w:rFonts w:ascii="Times New Roman" w:hAnsi="Times New Roman" w:cs="Times New Roman"/>
        </w:rPr>
        <w:t>,</w:t>
      </w:r>
      <w:r w:rsidR="00F0021F" w:rsidRPr="00051FB1">
        <w:rPr>
          <w:rFonts w:ascii="Times New Roman" w:hAnsi="Times New Roman" w:cs="Times New Roman"/>
        </w:rPr>
        <w:t>9-27</w:t>
      </w:r>
      <w:r w:rsidR="005E1E56" w:rsidRPr="00051FB1">
        <w:rPr>
          <w:rFonts w:ascii="Times New Roman" w:hAnsi="Times New Roman" w:cs="Times New Roman"/>
        </w:rPr>
        <w:t>.</w:t>
      </w:r>
      <w:r w:rsidR="00A35B07" w:rsidRPr="00051FB1">
        <w:rPr>
          <w:rFonts w:ascii="Times New Roman" w:hAnsi="Times New Roman" w:cs="Times New Roman"/>
        </w:rPr>
        <w:t xml:space="preserve"> </w:t>
      </w:r>
    </w:p>
    <w:p w14:paraId="58612365" w14:textId="03228208" w:rsidR="00A35B07" w:rsidRPr="00051FB1" w:rsidRDefault="009777FE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En el </w:t>
      </w:r>
      <w:r w:rsidR="00AF25A9" w:rsidRPr="00051FB1">
        <w:rPr>
          <w:rFonts w:ascii="Times New Roman" w:hAnsi="Times New Roman" w:cs="Times New Roman"/>
        </w:rPr>
        <w:t xml:space="preserve">mensaje </w:t>
      </w:r>
      <w:r w:rsidR="00796877" w:rsidRPr="00051FB1">
        <w:rPr>
          <w:rFonts w:ascii="Times New Roman" w:hAnsi="Times New Roman" w:cs="Times New Roman"/>
        </w:rPr>
        <w:t>liberador</w:t>
      </w:r>
      <w:r w:rsidR="004B4D58" w:rsidRPr="00051FB1">
        <w:rPr>
          <w:rFonts w:ascii="Times New Roman" w:hAnsi="Times New Roman" w:cs="Times New Roman"/>
        </w:rPr>
        <w:t xml:space="preserve"> </w:t>
      </w:r>
      <w:r w:rsidR="00AF25A9" w:rsidRPr="00051FB1">
        <w:rPr>
          <w:rFonts w:ascii="Times New Roman" w:hAnsi="Times New Roman" w:cs="Times New Roman"/>
        </w:rPr>
        <w:t>del Reino</w:t>
      </w:r>
      <w:r w:rsidR="008754D3" w:rsidRPr="00051FB1">
        <w:rPr>
          <w:rFonts w:ascii="Times New Roman" w:hAnsi="Times New Roman" w:cs="Times New Roman"/>
        </w:rPr>
        <w:t xml:space="preserve"> </w:t>
      </w:r>
      <w:r w:rsidR="001259EE" w:rsidRPr="00051FB1">
        <w:rPr>
          <w:rFonts w:ascii="Times New Roman" w:hAnsi="Times New Roman" w:cs="Times New Roman"/>
        </w:rPr>
        <w:t xml:space="preserve">podemos notar </w:t>
      </w:r>
      <w:r w:rsidR="005457AC" w:rsidRPr="00051FB1">
        <w:rPr>
          <w:rFonts w:ascii="Times New Roman" w:hAnsi="Times New Roman" w:cs="Times New Roman"/>
        </w:rPr>
        <w:t>que,</w:t>
      </w:r>
      <w:r w:rsidR="001259EE" w:rsidRPr="00051FB1">
        <w:rPr>
          <w:rFonts w:ascii="Times New Roman" w:hAnsi="Times New Roman" w:cs="Times New Roman"/>
        </w:rPr>
        <w:t xml:space="preserve"> debido</w:t>
      </w:r>
      <w:r w:rsidRPr="00051FB1">
        <w:rPr>
          <w:rFonts w:ascii="Times New Roman" w:hAnsi="Times New Roman" w:cs="Times New Roman"/>
        </w:rPr>
        <w:t xml:space="preserve"> </w:t>
      </w:r>
      <w:r w:rsidR="001259EE" w:rsidRPr="00051FB1">
        <w:rPr>
          <w:rFonts w:ascii="Times New Roman" w:hAnsi="Times New Roman" w:cs="Times New Roman"/>
        </w:rPr>
        <w:t xml:space="preserve">al </w:t>
      </w:r>
      <w:r w:rsidR="004B4D58" w:rsidRPr="00051FB1">
        <w:rPr>
          <w:rFonts w:ascii="Times New Roman" w:hAnsi="Times New Roman" w:cs="Times New Roman"/>
        </w:rPr>
        <w:t>absurdo</w:t>
      </w:r>
      <w:r w:rsidR="001259EE" w:rsidRPr="00051FB1">
        <w:rPr>
          <w:rFonts w:ascii="Times New Roman" w:hAnsi="Times New Roman" w:cs="Times New Roman"/>
        </w:rPr>
        <w:t xml:space="preserve"> proyecto humano </w:t>
      </w:r>
      <w:r w:rsidR="004B4D58" w:rsidRPr="00051FB1">
        <w:rPr>
          <w:rFonts w:ascii="Times New Roman" w:hAnsi="Times New Roman" w:cs="Times New Roman"/>
        </w:rPr>
        <w:t xml:space="preserve">que ha establecido diferencias </w:t>
      </w:r>
      <w:r w:rsidR="001259EE" w:rsidRPr="00051FB1">
        <w:rPr>
          <w:rFonts w:ascii="Times New Roman" w:hAnsi="Times New Roman" w:cs="Times New Roman"/>
        </w:rPr>
        <w:t xml:space="preserve">que nos </w:t>
      </w:r>
      <w:r w:rsidR="004B4D58" w:rsidRPr="00051FB1">
        <w:rPr>
          <w:rFonts w:ascii="Times New Roman" w:hAnsi="Times New Roman" w:cs="Times New Roman"/>
        </w:rPr>
        <w:t>han hecho</w:t>
      </w:r>
      <w:r w:rsidR="001259EE" w:rsidRPr="00051FB1">
        <w:rPr>
          <w:rFonts w:ascii="Times New Roman" w:hAnsi="Times New Roman" w:cs="Times New Roman"/>
        </w:rPr>
        <w:t xml:space="preserve"> llamar </w:t>
      </w:r>
      <w:r w:rsidR="001259EE" w:rsidRPr="00051FB1">
        <w:rPr>
          <w:rFonts w:ascii="Times New Roman" w:hAnsi="Times New Roman" w:cs="Times New Roman"/>
          <w:i/>
        </w:rPr>
        <w:t xml:space="preserve">extranjero </w:t>
      </w:r>
      <w:r w:rsidR="001259EE" w:rsidRPr="00051FB1">
        <w:rPr>
          <w:rFonts w:ascii="Times New Roman" w:hAnsi="Times New Roman" w:cs="Times New Roman"/>
        </w:rPr>
        <w:t>al que no tiene las mismas costumbres</w:t>
      </w:r>
      <w:r w:rsidR="004B4D58" w:rsidRPr="00051FB1">
        <w:rPr>
          <w:rFonts w:ascii="Times New Roman" w:hAnsi="Times New Roman" w:cs="Times New Roman"/>
        </w:rPr>
        <w:t xml:space="preserve"> nuestras</w:t>
      </w:r>
      <w:r w:rsidR="001259EE" w:rsidRPr="00051FB1">
        <w:rPr>
          <w:rFonts w:ascii="Times New Roman" w:hAnsi="Times New Roman" w:cs="Times New Roman"/>
        </w:rPr>
        <w:t xml:space="preserve"> p</w:t>
      </w:r>
      <w:r w:rsidR="008754D3" w:rsidRPr="00051FB1">
        <w:rPr>
          <w:rFonts w:ascii="Times New Roman" w:hAnsi="Times New Roman" w:cs="Times New Roman"/>
        </w:rPr>
        <w:t>or</w:t>
      </w:r>
      <w:r w:rsidR="001259EE" w:rsidRPr="00051FB1">
        <w:rPr>
          <w:rFonts w:ascii="Times New Roman" w:hAnsi="Times New Roman" w:cs="Times New Roman"/>
        </w:rPr>
        <w:t xml:space="preserve">que no nació en </w:t>
      </w:r>
      <w:r w:rsidR="004B4D58" w:rsidRPr="00051FB1">
        <w:rPr>
          <w:rFonts w:ascii="Times New Roman" w:hAnsi="Times New Roman" w:cs="Times New Roman"/>
        </w:rPr>
        <w:t>el mismo</w:t>
      </w:r>
      <w:r w:rsidR="005457AC" w:rsidRPr="00051FB1">
        <w:rPr>
          <w:rFonts w:ascii="Times New Roman" w:hAnsi="Times New Roman" w:cs="Times New Roman"/>
        </w:rPr>
        <w:t xml:space="preserve"> territorio</w:t>
      </w:r>
      <w:r w:rsidR="001259EE" w:rsidRPr="00051FB1">
        <w:rPr>
          <w:rFonts w:ascii="Times New Roman" w:hAnsi="Times New Roman" w:cs="Times New Roman"/>
        </w:rPr>
        <w:t xml:space="preserve">, </w:t>
      </w:r>
      <w:r w:rsidR="008754D3" w:rsidRPr="00051FB1">
        <w:rPr>
          <w:rFonts w:ascii="Times New Roman" w:hAnsi="Times New Roman" w:cs="Times New Roman"/>
        </w:rPr>
        <w:t>Dios</w:t>
      </w:r>
      <w:r w:rsidR="00A35B07" w:rsidRPr="00051FB1">
        <w:rPr>
          <w:rFonts w:ascii="Times New Roman" w:hAnsi="Times New Roman" w:cs="Times New Roman"/>
        </w:rPr>
        <w:t xml:space="preserve"> </w:t>
      </w:r>
      <w:r w:rsidR="004B4D58" w:rsidRPr="00051FB1">
        <w:rPr>
          <w:rFonts w:ascii="Times New Roman" w:hAnsi="Times New Roman" w:cs="Times New Roman"/>
        </w:rPr>
        <w:t>avaló</w:t>
      </w:r>
      <w:r w:rsidR="005E1E56" w:rsidRPr="00051FB1">
        <w:rPr>
          <w:rFonts w:ascii="Times New Roman" w:hAnsi="Times New Roman" w:cs="Times New Roman"/>
        </w:rPr>
        <w:t xml:space="preserve"> una opción</w:t>
      </w:r>
      <w:r w:rsidR="00A35B07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 xml:space="preserve">de atención </w:t>
      </w:r>
      <w:r w:rsidR="00A35B07" w:rsidRPr="00051FB1">
        <w:rPr>
          <w:rFonts w:ascii="Times New Roman" w:hAnsi="Times New Roman" w:cs="Times New Roman"/>
        </w:rPr>
        <w:t xml:space="preserve">a favor del </w:t>
      </w:r>
      <w:r w:rsidR="00A35B07" w:rsidRPr="00051FB1">
        <w:rPr>
          <w:rFonts w:ascii="Times New Roman" w:hAnsi="Times New Roman" w:cs="Times New Roman"/>
          <w:i/>
        </w:rPr>
        <w:t>extranjero</w:t>
      </w:r>
      <w:r w:rsidR="005457AC" w:rsidRPr="00051FB1">
        <w:rPr>
          <w:rFonts w:ascii="Times New Roman" w:hAnsi="Times New Roman" w:cs="Times New Roman"/>
        </w:rPr>
        <w:t>.</w:t>
      </w:r>
      <w:r w:rsidR="00A35B07" w:rsidRPr="00051FB1">
        <w:rPr>
          <w:rFonts w:ascii="Times New Roman" w:hAnsi="Times New Roman" w:cs="Times New Roman"/>
        </w:rPr>
        <w:t xml:space="preserve"> </w:t>
      </w:r>
      <w:r w:rsidR="005457AC" w:rsidRPr="00051FB1">
        <w:rPr>
          <w:rFonts w:ascii="Times New Roman" w:hAnsi="Times New Roman" w:cs="Times New Roman"/>
        </w:rPr>
        <w:t xml:space="preserve">Esto </w:t>
      </w:r>
      <w:r w:rsidR="00A35B07" w:rsidRPr="00051FB1">
        <w:rPr>
          <w:rFonts w:ascii="Times New Roman" w:hAnsi="Times New Roman" w:cs="Times New Roman"/>
        </w:rPr>
        <w:t>porque</w:t>
      </w:r>
      <w:r w:rsidR="001259EE" w:rsidRPr="00051FB1">
        <w:rPr>
          <w:rFonts w:ascii="Times New Roman" w:hAnsi="Times New Roman" w:cs="Times New Roman"/>
        </w:rPr>
        <w:t xml:space="preserve"> </w:t>
      </w:r>
      <w:r w:rsidR="005125D0" w:rsidRPr="00051FB1">
        <w:rPr>
          <w:rFonts w:ascii="Times New Roman" w:hAnsi="Times New Roman" w:cs="Times New Roman"/>
        </w:rPr>
        <w:t>la Biblia da cuenta que quien</w:t>
      </w:r>
      <w:r w:rsidR="005457AC" w:rsidRPr="00051FB1">
        <w:rPr>
          <w:rFonts w:ascii="Times New Roman" w:hAnsi="Times New Roman" w:cs="Times New Roman"/>
        </w:rPr>
        <w:t xml:space="preserve"> se sabe</w:t>
      </w:r>
      <w:r w:rsidR="001259EE" w:rsidRPr="00051FB1">
        <w:rPr>
          <w:rFonts w:ascii="Times New Roman" w:hAnsi="Times New Roman" w:cs="Times New Roman"/>
        </w:rPr>
        <w:t xml:space="preserve"> </w:t>
      </w:r>
      <w:r w:rsidR="001259EE" w:rsidRPr="00051FB1">
        <w:rPr>
          <w:rFonts w:ascii="Times New Roman" w:hAnsi="Times New Roman" w:cs="Times New Roman"/>
          <w:i/>
        </w:rPr>
        <w:t>nacional</w:t>
      </w:r>
      <w:r w:rsidR="001259EE" w:rsidRPr="00051FB1">
        <w:rPr>
          <w:rFonts w:ascii="Times New Roman" w:hAnsi="Times New Roman" w:cs="Times New Roman"/>
        </w:rPr>
        <w:t xml:space="preserve"> </w:t>
      </w:r>
      <w:r w:rsidR="00796877" w:rsidRPr="00051FB1">
        <w:rPr>
          <w:rFonts w:ascii="Times New Roman" w:hAnsi="Times New Roman" w:cs="Times New Roman"/>
        </w:rPr>
        <w:t>pretende apropiarse</w:t>
      </w:r>
      <w:r w:rsidR="00A35B07" w:rsidRPr="00051FB1">
        <w:rPr>
          <w:rFonts w:ascii="Times New Roman" w:hAnsi="Times New Roman" w:cs="Times New Roman"/>
        </w:rPr>
        <w:t xml:space="preserve"> de lo que </w:t>
      </w:r>
      <w:r w:rsidR="00D242D1" w:rsidRPr="00051FB1">
        <w:rPr>
          <w:rFonts w:ascii="Times New Roman" w:hAnsi="Times New Roman" w:cs="Times New Roman"/>
        </w:rPr>
        <w:t xml:space="preserve">ha entendido como </w:t>
      </w:r>
      <w:r w:rsidR="00EC2718" w:rsidRPr="00051FB1">
        <w:rPr>
          <w:rFonts w:ascii="Times New Roman" w:hAnsi="Times New Roman" w:cs="Times New Roman"/>
        </w:rPr>
        <w:t>privativo</w:t>
      </w:r>
      <w:r w:rsidR="00A35B07" w:rsidRPr="00051FB1">
        <w:rPr>
          <w:rFonts w:ascii="Times New Roman" w:hAnsi="Times New Roman" w:cs="Times New Roman"/>
        </w:rPr>
        <w:t xml:space="preserve">, usando </w:t>
      </w:r>
      <w:r w:rsidR="00D242D1" w:rsidRPr="00051FB1">
        <w:rPr>
          <w:rFonts w:ascii="Times New Roman" w:hAnsi="Times New Roman" w:cs="Times New Roman"/>
        </w:rPr>
        <w:t xml:space="preserve">incluso </w:t>
      </w:r>
      <w:r w:rsidR="00A35B07" w:rsidRPr="00051FB1">
        <w:rPr>
          <w:rFonts w:ascii="Times New Roman" w:hAnsi="Times New Roman" w:cs="Times New Roman"/>
        </w:rPr>
        <w:t xml:space="preserve">el poder y la </w:t>
      </w:r>
      <w:r w:rsidR="00A35B07" w:rsidRPr="00051FB1">
        <w:rPr>
          <w:rFonts w:ascii="Times New Roman" w:hAnsi="Times New Roman" w:cs="Times New Roman"/>
        </w:rPr>
        <w:lastRenderedPageBreak/>
        <w:t xml:space="preserve">violencia para delimitar las fronteras entre lo </w:t>
      </w:r>
      <w:r w:rsidR="005457AC" w:rsidRPr="00051FB1">
        <w:rPr>
          <w:rFonts w:ascii="Times New Roman" w:hAnsi="Times New Roman" w:cs="Times New Roman"/>
        </w:rPr>
        <w:t>que es suyo</w:t>
      </w:r>
      <w:r w:rsidR="00A35B07" w:rsidRPr="00051FB1">
        <w:rPr>
          <w:rFonts w:ascii="Times New Roman" w:hAnsi="Times New Roman" w:cs="Times New Roman"/>
        </w:rPr>
        <w:t xml:space="preserve"> y</w:t>
      </w:r>
      <w:r w:rsidR="00D242D1" w:rsidRPr="00051FB1">
        <w:rPr>
          <w:rFonts w:ascii="Times New Roman" w:hAnsi="Times New Roman" w:cs="Times New Roman"/>
        </w:rPr>
        <w:t xml:space="preserve"> lo</w:t>
      </w:r>
      <w:r w:rsidR="00A35B07" w:rsidRPr="00051FB1">
        <w:rPr>
          <w:rFonts w:ascii="Times New Roman" w:hAnsi="Times New Roman" w:cs="Times New Roman"/>
        </w:rPr>
        <w:t xml:space="preserve"> </w:t>
      </w:r>
      <w:r w:rsidR="005457AC" w:rsidRPr="00051FB1">
        <w:rPr>
          <w:rFonts w:ascii="Times New Roman" w:hAnsi="Times New Roman" w:cs="Times New Roman"/>
        </w:rPr>
        <w:t xml:space="preserve">que considera </w:t>
      </w:r>
      <w:r w:rsidR="00796877" w:rsidRPr="00051FB1">
        <w:rPr>
          <w:rFonts w:ascii="Times New Roman" w:hAnsi="Times New Roman" w:cs="Times New Roman"/>
        </w:rPr>
        <w:t>extraño</w:t>
      </w:r>
      <w:r w:rsidR="00A35B07" w:rsidRPr="00051FB1">
        <w:rPr>
          <w:rFonts w:ascii="Times New Roman" w:hAnsi="Times New Roman" w:cs="Times New Roman"/>
        </w:rPr>
        <w:t>.</w:t>
      </w:r>
      <w:r w:rsidR="00796877" w:rsidRPr="00051FB1">
        <w:rPr>
          <w:rFonts w:ascii="Times New Roman" w:hAnsi="Times New Roman" w:cs="Times New Roman"/>
        </w:rPr>
        <w:t xml:space="preserve"> </w:t>
      </w:r>
      <w:proofErr w:type="spellStart"/>
      <w:r w:rsidR="00796877" w:rsidRPr="00051FB1">
        <w:rPr>
          <w:rFonts w:ascii="Times New Roman" w:hAnsi="Times New Roman" w:cs="Times New Roman"/>
        </w:rPr>
        <w:t>Subalternizando</w:t>
      </w:r>
      <w:proofErr w:type="spellEnd"/>
      <w:r w:rsidR="00796877" w:rsidRPr="00051FB1">
        <w:rPr>
          <w:rFonts w:ascii="Times New Roman" w:hAnsi="Times New Roman" w:cs="Times New Roman"/>
        </w:rPr>
        <w:t xml:space="preserve"> así al </w:t>
      </w:r>
      <w:r w:rsidR="00796877" w:rsidRPr="00051FB1">
        <w:rPr>
          <w:rFonts w:ascii="Times New Roman" w:hAnsi="Times New Roman" w:cs="Times New Roman"/>
          <w:i/>
        </w:rPr>
        <w:t>extranjero</w:t>
      </w:r>
      <w:r w:rsidR="00796877" w:rsidRPr="00051FB1">
        <w:rPr>
          <w:rFonts w:ascii="Times New Roman" w:hAnsi="Times New Roman" w:cs="Times New Roman"/>
        </w:rPr>
        <w:t xml:space="preserve">, </w:t>
      </w:r>
      <w:r w:rsidR="008754D3" w:rsidRPr="00051FB1">
        <w:rPr>
          <w:rFonts w:ascii="Times New Roman" w:hAnsi="Times New Roman" w:cs="Times New Roman"/>
        </w:rPr>
        <w:t xml:space="preserve">a quien </w:t>
      </w:r>
      <w:r w:rsidR="00796877" w:rsidRPr="00051FB1">
        <w:rPr>
          <w:rFonts w:ascii="Times New Roman" w:hAnsi="Times New Roman" w:cs="Times New Roman"/>
        </w:rPr>
        <w:t>es imperante reivindicarlo.</w:t>
      </w:r>
    </w:p>
    <w:p w14:paraId="67007714" w14:textId="77777777" w:rsidR="00AF25A9" w:rsidRPr="00051FB1" w:rsidRDefault="00AF25A9" w:rsidP="00051FB1">
      <w:pPr>
        <w:spacing w:before="120"/>
        <w:rPr>
          <w:rFonts w:ascii="Times New Roman" w:hAnsi="Times New Roman" w:cs="Times New Roman"/>
        </w:rPr>
      </w:pPr>
    </w:p>
    <w:p w14:paraId="371E8B06" w14:textId="65BFF7A3" w:rsidR="009C4275" w:rsidRPr="00051FB1" w:rsidRDefault="0017733D" w:rsidP="00051FB1">
      <w:pPr>
        <w:pStyle w:val="Prrafodelista"/>
        <w:numPr>
          <w:ilvl w:val="0"/>
          <w:numId w:val="5"/>
        </w:numPr>
        <w:spacing w:before="120"/>
        <w:rPr>
          <w:rFonts w:ascii="Times New Roman" w:hAnsi="Times New Roman" w:cs="Times New Roman"/>
          <w:b/>
        </w:rPr>
      </w:pPr>
      <w:r w:rsidRPr="00051FB1">
        <w:rPr>
          <w:rFonts w:ascii="Times New Roman" w:hAnsi="Times New Roman" w:cs="Times New Roman"/>
          <w:b/>
        </w:rPr>
        <w:t>A manera de conclusión</w:t>
      </w:r>
    </w:p>
    <w:p w14:paraId="58D2504D" w14:textId="6F405CED" w:rsidR="00796877" w:rsidRPr="00051FB1" w:rsidRDefault="00796877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C</w:t>
      </w:r>
      <w:r w:rsidR="005E1E56" w:rsidRPr="00051FB1">
        <w:rPr>
          <w:rFonts w:ascii="Times New Roman" w:hAnsi="Times New Roman" w:cs="Times New Roman"/>
        </w:rPr>
        <w:t>onsidero que en la</w:t>
      </w:r>
      <w:r w:rsidR="00A35B07" w:rsidRPr="00051FB1">
        <w:rPr>
          <w:rFonts w:ascii="Times New Roman" w:hAnsi="Times New Roman" w:cs="Times New Roman"/>
        </w:rPr>
        <w:t xml:space="preserve"> </w:t>
      </w:r>
      <w:r w:rsidR="00EC2718" w:rsidRPr="00051FB1">
        <w:rPr>
          <w:rFonts w:ascii="Times New Roman" w:hAnsi="Times New Roman" w:cs="Times New Roman"/>
        </w:rPr>
        <w:t>revelación bíblica</w:t>
      </w:r>
      <w:r w:rsidR="00A35B07" w:rsidRPr="00051FB1">
        <w:rPr>
          <w:rFonts w:ascii="Times New Roman" w:hAnsi="Times New Roman" w:cs="Times New Roman"/>
        </w:rPr>
        <w:t xml:space="preserve"> no sólo </w:t>
      </w:r>
      <w:r w:rsidR="005E1E56" w:rsidRPr="00051FB1">
        <w:rPr>
          <w:rFonts w:ascii="Times New Roman" w:hAnsi="Times New Roman" w:cs="Times New Roman"/>
        </w:rPr>
        <w:t>existe el mandato de dar</w:t>
      </w:r>
      <w:r w:rsidR="00A35B07" w:rsidRPr="00051FB1">
        <w:rPr>
          <w:rFonts w:ascii="Times New Roman" w:hAnsi="Times New Roman" w:cs="Times New Roman"/>
        </w:rPr>
        <w:t xml:space="preserve"> un pan al </w:t>
      </w:r>
      <w:r w:rsidR="00A35B07" w:rsidRPr="00051FB1">
        <w:rPr>
          <w:rFonts w:ascii="Times New Roman" w:hAnsi="Times New Roman" w:cs="Times New Roman"/>
          <w:i/>
        </w:rPr>
        <w:t>ex</w:t>
      </w:r>
      <w:r w:rsidR="00020E97" w:rsidRPr="00051FB1">
        <w:rPr>
          <w:rFonts w:ascii="Times New Roman" w:hAnsi="Times New Roman" w:cs="Times New Roman"/>
          <w:i/>
        </w:rPr>
        <w:t>tranjero</w:t>
      </w:r>
      <w:r w:rsidRPr="00051FB1">
        <w:rPr>
          <w:rFonts w:ascii="Times New Roman" w:hAnsi="Times New Roman" w:cs="Times New Roman"/>
        </w:rPr>
        <w:t xml:space="preserve"> que no tiene qué comer. L</w:t>
      </w:r>
      <w:r w:rsidR="00D446B8" w:rsidRPr="00051FB1">
        <w:rPr>
          <w:rFonts w:ascii="Times New Roman" w:hAnsi="Times New Roman" w:cs="Times New Roman"/>
        </w:rPr>
        <w:t xml:space="preserve">a Biblia va </w:t>
      </w:r>
      <w:r w:rsidR="00724B89" w:rsidRPr="00051FB1">
        <w:rPr>
          <w:rFonts w:ascii="Times New Roman" w:hAnsi="Times New Roman" w:cs="Times New Roman"/>
        </w:rPr>
        <w:t xml:space="preserve">evidenciando cómo el ser humano, en su afán de ejercer dominio, ha ido asimilando </w:t>
      </w:r>
      <w:r w:rsidRPr="00051FB1">
        <w:rPr>
          <w:rFonts w:ascii="Times New Roman" w:hAnsi="Times New Roman" w:cs="Times New Roman"/>
        </w:rPr>
        <w:t>como natural</w:t>
      </w:r>
      <w:r w:rsidR="00724B89" w:rsidRPr="00051FB1">
        <w:rPr>
          <w:rFonts w:ascii="Times New Roman" w:hAnsi="Times New Roman" w:cs="Times New Roman"/>
        </w:rPr>
        <w:t xml:space="preserve"> ese prejuicio de ver al </w:t>
      </w:r>
      <w:r w:rsidR="00724B89" w:rsidRPr="00051FB1">
        <w:rPr>
          <w:rFonts w:ascii="Times New Roman" w:hAnsi="Times New Roman" w:cs="Times New Roman"/>
          <w:i/>
        </w:rPr>
        <w:t xml:space="preserve">otro </w:t>
      </w:r>
      <w:r w:rsidR="00724B89" w:rsidRPr="00051FB1">
        <w:rPr>
          <w:rFonts w:ascii="Times New Roman" w:hAnsi="Times New Roman" w:cs="Times New Roman"/>
        </w:rPr>
        <w:t xml:space="preserve">como </w:t>
      </w:r>
      <w:r w:rsidR="00724B89" w:rsidRPr="00051FB1">
        <w:rPr>
          <w:rFonts w:ascii="Times New Roman" w:hAnsi="Times New Roman" w:cs="Times New Roman"/>
          <w:i/>
        </w:rPr>
        <w:t>extranjero</w:t>
      </w:r>
      <w:r w:rsidR="00724B89" w:rsidRPr="00051FB1">
        <w:rPr>
          <w:rFonts w:ascii="Times New Roman" w:hAnsi="Times New Roman" w:cs="Times New Roman"/>
        </w:rPr>
        <w:t>.</w:t>
      </w:r>
      <w:r w:rsidR="009E1C2D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Entonces lo más urgente es darnos cuenta que esto no es más que un prejuicio</w:t>
      </w:r>
      <w:r w:rsidR="004F34E7" w:rsidRPr="00051FB1">
        <w:rPr>
          <w:rFonts w:ascii="Times New Roman" w:hAnsi="Times New Roman" w:cs="Times New Roman"/>
        </w:rPr>
        <w:t>,</w:t>
      </w:r>
      <w:r w:rsidRPr="00051FB1">
        <w:rPr>
          <w:rFonts w:ascii="Times New Roman" w:hAnsi="Times New Roman" w:cs="Times New Roman"/>
        </w:rPr>
        <w:t xml:space="preserve"> </w:t>
      </w:r>
      <w:r w:rsidR="004F34E7" w:rsidRPr="00051FB1">
        <w:rPr>
          <w:rFonts w:ascii="Times New Roman" w:hAnsi="Times New Roman" w:cs="Times New Roman"/>
        </w:rPr>
        <w:t xml:space="preserve">para procurar </w:t>
      </w:r>
      <w:r w:rsidRPr="00051FB1">
        <w:rPr>
          <w:rFonts w:ascii="Times New Roman" w:hAnsi="Times New Roman" w:cs="Times New Roman"/>
        </w:rPr>
        <w:t>extirparlo de nuestras conciencias.</w:t>
      </w:r>
    </w:p>
    <w:p w14:paraId="73E8E0AA" w14:textId="79210655" w:rsidR="00724B89" w:rsidRPr="00051FB1" w:rsidRDefault="00724B89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Nos queda desafiarnos a superar l</w:t>
      </w:r>
      <w:r w:rsidR="00D446B8" w:rsidRPr="00051FB1">
        <w:rPr>
          <w:rFonts w:ascii="Times New Roman" w:hAnsi="Times New Roman" w:cs="Times New Roman"/>
        </w:rPr>
        <w:t>a idea de que</w:t>
      </w:r>
      <w:r w:rsidR="005E1E56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la humanidad natura</w:t>
      </w:r>
      <w:r w:rsidR="00796877" w:rsidRPr="00051FB1">
        <w:rPr>
          <w:rFonts w:ascii="Times New Roman" w:hAnsi="Times New Roman" w:cs="Times New Roman"/>
        </w:rPr>
        <w:t>lmente tiene que estar separada. Es preciso entender q</w:t>
      </w:r>
      <w:r w:rsidR="005E1E56" w:rsidRPr="00051FB1">
        <w:rPr>
          <w:rFonts w:ascii="Times New Roman" w:hAnsi="Times New Roman" w:cs="Times New Roman"/>
        </w:rPr>
        <w:t>ue ayer, hoy y</w:t>
      </w:r>
      <w:r w:rsidR="00A35B07" w:rsidRPr="00051FB1">
        <w:rPr>
          <w:rFonts w:ascii="Times New Roman" w:hAnsi="Times New Roman" w:cs="Times New Roman"/>
        </w:rPr>
        <w:t xml:space="preserve"> m</w:t>
      </w:r>
      <w:r w:rsidR="005E1E56" w:rsidRPr="00051FB1">
        <w:rPr>
          <w:rFonts w:ascii="Times New Roman" w:hAnsi="Times New Roman" w:cs="Times New Roman"/>
        </w:rPr>
        <w:t>añana mucha gente se movilizará</w:t>
      </w:r>
      <w:r w:rsidR="00A35B07" w:rsidRPr="00051FB1">
        <w:rPr>
          <w:rFonts w:ascii="Times New Roman" w:hAnsi="Times New Roman" w:cs="Times New Roman"/>
        </w:rPr>
        <w:t xml:space="preserve"> porque así hemos sido siempre, y </w:t>
      </w:r>
      <w:r w:rsidR="00D446B8" w:rsidRPr="00051FB1">
        <w:rPr>
          <w:rFonts w:ascii="Times New Roman" w:hAnsi="Times New Roman" w:cs="Times New Roman"/>
        </w:rPr>
        <w:t xml:space="preserve">que </w:t>
      </w:r>
      <w:r w:rsidR="005E1E56" w:rsidRPr="00051FB1">
        <w:rPr>
          <w:rFonts w:ascii="Times New Roman" w:hAnsi="Times New Roman" w:cs="Times New Roman"/>
        </w:rPr>
        <w:t>esto</w:t>
      </w:r>
      <w:r w:rsidR="00A35B07" w:rsidRPr="00051FB1">
        <w:rPr>
          <w:rFonts w:ascii="Times New Roman" w:hAnsi="Times New Roman" w:cs="Times New Roman"/>
        </w:rPr>
        <w:t xml:space="preserve"> no debe hacernos </w:t>
      </w:r>
      <w:r w:rsidR="00796877" w:rsidRPr="00051FB1">
        <w:rPr>
          <w:rFonts w:ascii="Times New Roman" w:hAnsi="Times New Roman" w:cs="Times New Roman"/>
        </w:rPr>
        <w:t>creer</w:t>
      </w:r>
      <w:r w:rsidR="00A35B07" w:rsidRPr="00051FB1">
        <w:rPr>
          <w:rFonts w:ascii="Times New Roman" w:hAnsi="Times New Roman" w:cs="Times New Roman"/>
        </w:rPr>
        <w:t xml:space="preserve"> que</w:t>
      </w:r>
      <w:r w:rsidR="005E1E56" w:rsidRPr="00051FB1">
        <w:rPr>
          <w:rFonts w:ascii="Times New Roman" w:hAnsi="Times New Roman" w:cs="Times New Roman"/>
        </w:rPr>
        <w:t xml:space="preserve"> alguien</w:t>
      </w:r>
      <w:r w:rsidR="00EC2718" w:rsidRPr="00051FB1">
        <w:rPr>
          <w:rFonts w:ascii="Times New Roman" w:hAnsi="Times New Roman" w:cs="Times New Roman"/>
        </w:rPr>
        <w:t>,</w:t>
      </w:r>
      <w:r w:rsidR="00A35B07" w:rsidRPr="00051FB1">
        <w:rPr>
          <w:rFonts w:ascii="Times New Roman" w:hAnsi="Times New Roman" w:cs="Times New Roman"/>
        </w:rPr>
        <w:t xml:space="preserve"> por veni</w:t>
      </w:r>
      <w:r w:rsidR="00D446B8" w:rsidRPr="00051FB1">
        <w:rPr>
          <w:rFonts w:ascii="Times New Roman" w:hAnsi="Times New Roman" w:cs="Times New Roman"/>
        </w:rPr>
        <w:t>r de un lugar lejano</w:t>
      </w:r>
      <w:r w:rsidR="00EC2718" w:rsidRPr="00051FB1">
        <w:rPr>
          <w:rFonts w:ascii="Times New Roman" w:hAnsi="Times New Roman" w:cs="Times New Roman"/>
        </w:rPr>
        <w:t>,</w:t>
      </w:r>
      <w:r w:rsidR="00D446B8" w:rsidRPr="00051FB1">
        <w:rPr>
          <w:rFonts w:ascii="Times New Roman" w:hAnsi="Times New Roman" w:cs="Times New Roman"/>
        </w:rPr>
        <w:t xml:space="preserve"> es extraño y</w:t>
      </w:r>
      <w:r w:rsidR="005E1E56" w:rsidRPr="00051FB1">
        <w:rPr>
          <w:rFonts w:ascii="Times New Roman" w:hAnsi="Times New Roman" w:cs="Times New Roman"/>
        </w:rPr>
        <w:t xml:space="preserve"> </w:t>
      </w:r>
      <w:r w:rsidR="009E1C2D" w:rsidRPr="00051FB1">
        <w:rPr>
          <w:rFonts w:ascii="Times New Roman" w:hAnsi="Times New Roman" w:cs="Times New Roman"/>
        </w:rPr>
        <w:t>merecedor</w:t>
      </w:r>
      <w:r w:rsidR="005E1E56" w:rsidRPr="00051FB1">
        <w:rPr>
          <w:rFonts w:ascii="Times New Roman" w:hAnsi="Times New Roman" w:cs="Times New Roman"/>
        </w:rPr>
        <w:t xml:space="preserve"> de nuestra mirada diferenciadora</w:t>
      </w:r>
      <w:r w:rsidR="00A35B07" w:rsidRPr="00051FB1">
        <w:rPr>
          <w:rFonts w:ascii="Times New Roman" w:hAnsi="Times New Roman" w:cs="Times New Roman"/>
        </w:rPr>
        <w:t xml:space="preserve">. </w:t>
      </w:r>
    </w:p>
    <w:p w14:paraId="2197B542" w14:textId="14836D46" w:rsidR="00A35B07" w:rsidRPr="00051FB1" w:rsidRDefault="00796877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Actualmente</w:t>
      </w:r>
      <w:r w:rsidR="00EC2718" w:rsidRPr="00051FB1">
        <w:rPr>
          <w:rFonts w:ascii="Times New Roman" w:hAnsi="Times New Roman" w:cs="Times New Roman"/>
        </w:rPr>
        <w:t xml:space="preserve"> hemos</w:t>
      </w:r>
      <w:r w:rsidRPr="00051FB1">
        <w:rPr>
          <w:rFonts w:ascii="Times New Roman" w:hAnsi="Times New Roman" w:cs="Times New Roman"/>
        </w:rPr>
        <w:t xml:space="preserve"> ido</w:t>
      </w:r>
      <w:r w:rsidR="00EC2718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sumando</w:t>
      </w:r>
      <w:r w:rsidR="00EC2718" w:rsidRPr="00051FB1">
        <w:rPr>
          <w:rFonts w:ascii="Times New Roman" w:hAnsi="Times New Roman" w:cs="Times New Roman"/>
        </w:rPr>
        <w:t xml:space="preserve"> a esta concepción binaria entre </w:t>
      </w:r>
      <w:r w:rsidR="00EC2718" w:rsidRPr="00051FB1">
        <w:rPr>
          <w:rFonts w:ascii="Times New Roman" w:hAnsi="Times New Roman" w:cs="Times New Roman"/>
          <w:i/>
        </w:rPr>
        <w:t>nacional-extranjero</w:t>
      </w:r>
      <w:r w:rsidRPr="00051FB1">
        <w:rPr>
          <w:rFonts w:ascii="Times New Roman" w:hAnsi="Times New Roman" w:cs="Times New Roman"/>
        </w:rPr>
        <w:t xml:space="preserve"> </w:t>
      </w:r>
      <w:r w:rsidR="00D242D1" w:rsidRPr="00051FB1">
        <w:rPr>
          <w:rFonts w:ascii="Times New Roman" w:hAnsi="Times New Roman" w:cs="Times New Roman"/>
        </w:rPr>
        <w:t>otro prejuicio</w:t>
      </w:r>
      <w:r w:rsidRPr="00051FB1">
        <w:rPr>
          <w:rFonts w:ascii="Times New Roman" w:hAnsi="Times New Roman" w:cs="Times New Roman"/>
        </w:rPr>
        <w:t xml:space="preserve"> aún</w:t>
      </w:r>
      <w:r w:rsidR="00D242D1" w:rsidRPr="00051FB1">
        <w:rPr>
          <w:rFonts w:ascii="Times New Roman" w:hAnsi="Times New Roman" w:cs="Times New Roman"/>
        </w:rPr>
        <w:t xml:space="preserve"> </w:t>
      </w:r>
      <w:r w:rsidR="00EC2718" w:rsidRPr="00051FB1">
        <w:rPr>
          <w:rFonts w:ascii="Times New Roman" w:hAnsi="Times New Roman" w:cs="Times New Roman"/>
        </w:rPr>
        <w:t>más peligroso</w:t>
      </w:r>
      <w:r w:rsidRPr="00051FB1">
        <w:rPr>
          <w:rFonts w:ascii="Times New Roman" w:hAnsi="Times New Roman" w:cs="Times New Roman"/>
        </w:rPr>
        <w:t>:</w:t>
      </w:r>
      <w:r w:rsidR="00D242D1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 xml:space="preserve">el mito </w:t>
      </w:r>
      <w:r w:rsidR="00EC2718" w:rsidRPr="00051FB1">
        <w:rPr>
          <w:rFonts w:ascii="Times New Roman" w:hAnsi="Times New Roman" w:cs="Times New Roman"/>
        </w:rPr>
        <w:t xml:space="preserve">de </w:t>
      </w:r>
      <w:r w:rsidR="00D242D1" w:rsidRPr="00051FB1">
        <w:rPr>
          <w:rFonts w:ascii="Times New Roman" w:hAnsi="Times New Roman" w:cs="Times New Roman"/>
        </w:rPr>
        <w:t>que existen razas y que algunas son superiores</w:t>
      </w:r>
      <w:r w:rsidR="00EC2718" w:rsidRPr="00051FB1">
        <w:rPr>
          <w:rFonts w:ascii="Times New Roman" w:hAnsi="Times New Roman" w:cs="Times New Roman"/>
        </w:rPr>
        <w:t xml:space="preserve"> y otras inferiores. </w:t>
      </w:r>
      <w:r w:rsidRPr="00051FB1">
        <w:rPr>
          <w:rFonts w:ascii="Times New Roman" w:hAnsi="Times New Roman" w:cs="Times New Roman"/>
        </w:rPr>
        <w:t>Así</w:t>
      </w:r>
      <w:r w:rsidR="00EC2718" w:rsidRPr="00051FB1">
        <w:rPr>
          <w:rFonts w:ascii="Times New Roman" w:hAnsi="Times New Roman" w:cs="Times New Roman"/>
        </w:rPr>
        <w:t>,</w:t>
      </w:r>
      <w:r w:rsidR="00D242D1" w:rsidRPr="00051FB1">
        <w:rPr>
          <w:rFonts w:ascii="Times New Roman" w:hAnsi="Times New Roman" w:cs="Times New Roman"/>
        </w:rPr>
        <w:t xml:space="preserve"> nuestra mirada al </w:t>
      </w:r>
      <w:r w:rsidR="00D242D1" w:rsidRPr="00051FB1">
        <w:rPr>
          <w:rFonts w:ascii="Times New Roman" w:hAnsi="Times New Roman" w:cs="Times New Roman"/>
          <w:i/>
        </w:rPr>
        <w:t>extranjero</w:t>
      </w:r>
      <w:r w:rsidR="00D242D1" w:rsidRPr="00051FB1">
        <w:rPr>
          <w:rFonts w:ascii="Times New Roman" w:hAnsi="Times New Roman" w:cs="Times New Roman"/>
        </w:rPr>
        <w:t xml:space="preserve"> </w:t>
      </w:r>
      <w:r w:rsidR="00EC2718" w:rsidRPr="00051FB1">
        <w:rPr>
          <w:rFonts w:ascii="Times New Roman" w:hAnsi="Times New Roman" w:cs="Times New Roman"/>
        </w:rPr>
        <w:t xml:space="preserve">se </w:t>
      </w:r>
      <w:r w:rsidRPr="00051FB1">
        <w:rPr>
          <w:rFonts w:ascii="Times New Roman" w:hAnsi="Times New Roman" w:cs="Times New Roman"/>
        </w:rPr>
        <w:t>ha vuelto aún más</w:t>
      </w:r>
      <w:r w:rsidR="00D242D1" w:rsidRPr="00051FB1">
        <w:rPr>
          <w:rFonts w:ascii="Times New Roman" w:hAnsi="Times New Roman" w:cs="Times New Roman"/>
        </w:rPr>
        <w:t xml:space="preserve"> </w:t>
      </w:r>
      <w:r w:rsidR="006E1046" w:rsidRPr="00051FB1">
        <w:rPr>
          <w:rFonts w:ascii="Times New Roman" w:hAnsi="Times New Roman" w:cs="Times New Roman"/>
        </w:rPr>
        <w:t xml:space="preserve">arbitraria </w:t>
      </w:r>
      <w:r w:rsidR="004F34E7" w:rsidRPr="00051FB1">
        <w:rPr>
          <w:rFonts w:ascii="Times New Roman" w:hAnsi="Times New Roman" w:cs="Times New Roman"/>
        </w:rPr>
        <w:t>y acomplejada</w:t>
      </w:r>
      <w:r w:rsidR="00D242D1" w:rsidRPr="00051FB1">
        <w:rPr>
          <w:rFonts w:ascii="Times New Roman" w:hAnsi="Times New Roman" w:cs="Times New Roman"/>
        </w:rPr>
        <w:t xml:space="preserve">. </w:t>
      </w:r>
      <w:r w:rsidR="00D446B8" w:rsidRPr="00051FB1">
        <w:rPr>
          <w:rFonts w:ascii="Times New Roman" w:hAnsi="Times New Roman" w:cs="Times New Roman"/>
        </w:rPr>
        <w:t>Sino pensemos en esto,</w:t>
      </w:r>
      <w:r w:rsidR="00A35B07" w:rsidRPr="00051FB1">
        <w:rPr>
          <w:rFonts w:ascii="Times New Roman" w:hAnsi="Times New Roman" w:cs="Times New Roman"/>
        </w:rPr>
        <w:t xml:space="preserve"> cuando</w:t>
      </w:r>
      <w:r w:rsidR="005E1E56" w:rsidRPr="00051FB1">
        <w:rPr>
          <w:rFonts w:ascii="Times New Roman" w:hAnsi="Times New Roman" w:cs="Times New Roman"/>
        </w:rPr>
        <w:t xml:space="preserve"> alguien</w:t>
      </w:r>
      <w:r w:rsidR="00020E97" w:rsidRPr="00051FB1">
        <w:rPr>
          <w:rFonts w:ascii="Times New Roman" w:hAnsi="Times New Roman" w:cs="Times New Roman"/>
        </w:rPr>
        <w:t xml:space="preserve"> viene de un país en convulsión, y llega</w:t>
      </w:r>
      <w:r w:rsidR="00A35B07" w:rsidRPr="00051FB1">
        <w:rPr>
          <w:rFonts w:ascii="Times New Roman" w:hAnsi="Times New Roman" w:cs="Times New Roman"/>
        </w:rPr>
        <w:t xml:space="preserve"> sucio, cansado, hablando </w:t>
      </w:r>
      <w:r w:rsidR="00020E97" w:rsidRPr="00051FB1">
        <w:rPr>
          <w:rFonts w:ascii="Times New Roman" w:hAnsi="Times New Roman" w:cs="Times New Roman"/>
        </w:rPr>
        <w:t>diferente</w:t>
      </w:r>
      <w:r w:rsidR="00A35B07" w:rsidRPr="00051FB1">
        <w:rPr>
          <w:rFonts w:ascii="Times New Roman" w:hAnsi="Times New Roman" w:cs="Times New Roman"/>
        </w:rPr>
        <w:t>, sin dinero</w:t>
      </w:r>
      <w:r w:rsidR="00020E97" w:rsidRPr="00051FB1">
        <w:rPr>
          <w:rFonts w:ascii="Times New Roman" w:hAnsi="Times New Roman" w:cs="Times New Roman"/>
        </w:rPr>
        <w:t xml:space="preserve"> y con costumbres</w:t>
      </w:r>
      <w:r w:rsidR="00D446B8" w:rsidRPr="00051FB1">
        <w:rPr>
          <w:rFonts w:ascii="Times New Roman" w:hAnsi="Times New Roman" w:cs="Times New Roman"/>
        </w:rPr>
        <w:t xml:space="preserve"> </w:t>
      </w:r>
      <w:r w:rsidR="00345AC0" w:rsidRPr="00051FB1">
        <w:rPr>
          <w:rFonts w:ascii="Times New Roman" w:hAnsi="Times New Roman" w:cs="Times New Roman"/>
        </w:rPr>
        <w:t>no convencionales</w:t>
      </w:r>
      <w:r w:rsidR="00AF25A9" w:rsidRPr="00051FB1">
        <w:rPr>
          <w:rFonts w:ascii="Times New Roman" w:hAnsi="Times New Roman" w:cs="Times New Roman"/>
        </w:rPr>
        <w:t>,</w:t>
      </w:r>
      <w:r w:rsidR="00020E97" w:rsidRPr="00051FB1">
        <w:rPr>
          <w:rFonts w:ascii="Times New Roman" w:hAnsi="Times New Roman" w:cs="Times New Roman"/>
        </w:rPr>
        <w:t xml:space="preserve"> </w:t>
      </w:r>
      <w:r w:rsidR="00D446B8" w:rsidRPr="00051FB1">
        <w:rPr>
          <w:rFonts w:ascii="Times New Roman" w:hAnsi="Times New Roman" w:cs="Times New Roman"/>
        </w:rPr>
        <w:t>es</w:t>
      </w:r>
      <w:r w:rsidR="00A35B07" w:rsidRPr="00051FB1">
        <w:rPr>
          <w:rFonts w:ascii="Times New Roman" w:hAnsi="Times New Roman" w:cs="Times New Roman"/>
        </w:rPr>
        <w:t xml:space="preserve"> </w:t>
      </w:r>
      <w:r w:rsidR="00E36997" w:rsidRPr="00051FB1">
        <w:rPr>
          <w:rFonts w:ascii="Times New Roman" w:hAnsi="Times New Roman" w:cs="Times New Roman"/>
        </w:rPr>
        <w:t>objeto</w:t>
      </w:r>
      <w:r w:rsidR="00A35B07" w:rsidRPr="00051FB1">
        <w:rPr>
          <w:rFonts w:ascii="Times New Roman" w:hAnsi="Times New Roman" w:cs="Times New Roman"/>
        </w:rPr>
        <w:t xml:space="preserve"> de</w:t>
      </w:r>
      <w:r w:rsidR="001259EE" w:rsidRPr="00051FB1">
        <w:rPr>
          <w:rFonts w:ascii="Times New Roman" w:hAnsi="Times New Roman" w:cs="Times New Roman"/>
        </w:rPr>
        <w:t xml:space="preserve"> nuestro</w:t>
      </w:r>
      <w:r w:rsidR="00A35B07" w:rsidRPr="00051FB1">
        <w:rPr>
          <w:rFonts w:ascii="Times New Roman" w:hAnsi="Times New Roman" w:cs="Times New Roman"/>
        </w:rPr>
        <w:t xml:space="preserve"> r</w:t>
      </w:r>
      <w:r w:rsidR="00E36997" w:rsidRPr="00051FB1">
        <w:rPr>
          <w:rFonts w:ascii="Times New Roman" w:hAnsi="Times New Roman" w:cs="Times New Roman"/>
        </w:rPr>
        <w:t xml:space="preserve">echazo, o tal </w:t>
      </w:r>
      <w:r w:rsidR="00020E97" w:rsidRPr="00051FB1">
        <w:rPr>
          <w:rFonts w:ascii="Times New Roman" w:hAnsi="Times New Roman" w:cs="Times New Roman"/>
        </w:rPr>
        <w:t>vez de</w:t>
      </w:r>
      <w:r w:rsidR="00345AC0" w:rsidRPr="00051FB1">
        <w:rPr>
          <w:rFonts w:ascii="Times New Roman" w:hAnsi="Times New Roman" w:cs="Times New Roman"/>
        </w:rPr>
        <w:t xml:space="preserve"> nuestra</w:t>
      </w:r>
      <w:r w:rsidR="00020E97" w:rsidRPr="00051FB1">
        <w:rPr>
          <w:rFonts w:ascii="Times New Roman" w:hAnsi="Times New Roman" w:cs="Times New Roman"/>
        </w:rPr>
        <w:t xml:space="preserve"> compasión; p</w:t>
      </w:r>
      <w:r w:rsidR="00E739B5" w:rsidRPr="00051FB1">
        <w:rPr>
          <w:rFonts w:ascii="Times New Roman" w:hAnsi="Times New Roman" w:cs="Times New Roman"/>
        </w:rPr>
        <w:t>ero cuando viene de Nueva</w:t>
      </w:r>
      <w:r w:rsidR="00E36997" w:rsidRPr="00051FB1">
        <w:rPr>
          <w:rFonts w:ascii="Times New Roman" w:hAnsi="Times New Roman" w:cs="Times New Roman"/>
        </w:rPr>
        <w:t xml:space="preserve"> York, y es blanco, al</w:t>
      </w:r>
      <w:r w:rsidR="00E26FC7" w:rsidRPr="00051FB1">
        <w:rPr>
          <w:rFonts w:ascii="Times New Roman" w:hAnsi="Times New Roman" w:cs="Times New Roman"/>
        </w:rPr>
        <w:t>to y porta</w:t>
      </w:r>
      <w:r w:rsidR="00E36997" w:rsidRPr="00051FB1">
        <w:rPr>
          <w:rFonts w:ascii="Times New Roman" w:hAnsi="Times New Roman" w:cs="Times New Roman"/>
        </w:rPr>
        <w:t xml:space="preserve"> dinero, </w:t>
      </w:r>
      <w:r w:rsidR="00D446B8" w:rsidRPr="00051FB1">
        <w:rPr>
          <w:rFonts w:ascii="Times New Roman" w:hAnsi="Times New Roman" w:cs="Times New Roman"/>
        </w:rPr>
        <w:t>es</w:t>
      </w:r>
      <w:r w:rsidR="00E36997" w:rsidRPr="00051FB1">
        <w:rPr>
          <w:rFonts w:ascii="Times New Roman" w:hAnsi="Times New Roman" w:cs="Times New Roman"/>
        </w:rPr>
        <w:t xml:space="preserve"> digno de </w:t>
      </w:r>
      <w:r w:rsidR="001259EE" w:rsidRPr="00051FB1">
        <w:rPr>
          <w:rFonts w:ascii="Times New Roman" w:hAnsi="Times New Roman" w:cs="Times New Roman"/>
        </w:rPr>
        <w:t xml:space="preserve">nuestro </w:t>
      </w:r>
      <w:r w:rsidR="00E36997" w:rsidRPr="00051FB1">
        <w:rPr>
          <w:rFonts w:ascii="Times New Roman" w:hAnsi="Times New Roman" w:cs="Times New Roman"/>
        </w:rPr>
        <w:t>respet</w:t>
      </w:r>
      <w:r w:rsidR="00020E97" w:rsidRPr="00051FB1">
        <w:rPr>
          <w:rFonts w:ascii="Times New Roman" w:hAnsi="Times New Roman" w:cs="Times New Roman"/>
        </w:rPr>
        <w:t>o por</w:t>
      </w:r>
      <w:r w:rsidR="009E1C2D" w:rsidRPr="00051FB1">
        <w:rPr>
          <w:rFonts w:ascii="Times New Roman" w:hAnsi="Times New Roman" w:cs="Times New Roman"/>
        </w:rPr>
        <w:t>que seguramente</w:t>
      </w:r>
      <w:r w:rsidR="00020E97" w:rsidRPr="00051FB1">
        <w:rPr>
          <w:rFonts w:ascii="Times New Roman" w:hAnsi="Times New Roman" w:cs="Times New Roman"/>
        </w:rPr>
        <w:t xml:space="preserve"> </w:t>
      </w:r>
      <w:r w:rsidR="00D242D1" w:rsidRPr="00051FB1">
        <w:rPr>
          <w:rFonts w:ascii="Times New Roman" w:hAnsi="Times New Roman" w:cs="Times New Roman"/>
        </w:rPr>
        <w:t>ha venido para</w:t>
      </w:r>
      <w:r w:rsidR="00020E97" w:rsidRPr="00051FB1">
        <w:rPr>
          <w:rFonts w:ascii="Times New Roman" w:hAnsi="Times New Roman" w:cs="Times New Roman"/>
        </w:rPr>
        <w:t xml:space="preserve"> ayudarnos</w:t>
      </w:r>
      <w:r w:rsidR="00D242D1" w:rsidRPr="00051FB1">
        <w:rPr>
          <w:rFonts w:ascii="Times New Roman" w:hAnsi="Times New Roman" w:cs="Times New Roman"/>
        </w:rPr>
        <w:t xml:space="preserve">, o para invertir, o simplemente porque </w:t>
      </w:r>
      <w:r w:rsidR="00D242D1" w:rsidRPr="00051FB1">
        <w:rPr>
          <w:rFonts w:ascii="Times New Roman" w:hAnsi="Times New Roman" w:cs="Times New Roman"/>
          <w:i/>
        </w:rPr>
        <w:t>no se ve</w:t>
      </w:r>
      <w:r w:rsidR="00E26FC7" w:rsidRPr="00051FB1">
        <w:rPr>
          <w:rFonts w:ascii="Times New Roman" w:hAnsi="Times New Roman" w:cs="Times New Roman"/>
        </w:rPr>
        <w:t xml:space="preserve"> peligroso</w:t>
      </w:r>
      <w:r w:rsidR="0017733D" w:rsidRPr="00051FB1">
        <w:rPr>
          <w:rFonts w:ascii="Times New Roman" w:hAnsi="Times New Roman" w:cs="Times New Roman"/>
        </w:rPr>
        <w:t>,</w:t>
      </w:r>
      <w:r w:rsidR="00E26FC7" w:rsidRPr="00051FB1">
        <w:rPr>
          <w:rFonts w:ascii="Times New Roman" w:hAnsi="Times New Roman" w:cs="Times New Roman"/>
        </w:rPr>
        <w:t xml:space="preserve"> </w:t>
      </w:r>
      <w:r w:rsidR="00D242D1" w:rsidRPr="00051FB1">
        <w:rPr>
          <w:rFonts w:ascii="Times New Roman" w:hAnsi="Times New Roman" w:cs="Times New Roman"/>
        </w:rPr>
        <w:t>ni malo</w:t>
      </w:r>
      <w:r w:rsidR="00020E97" w:rsidRPr="00051FB1">
        <w:rPr>
          <w:rFonts w:ascii="Times New Roman" w:hAnsi="Times New Roman" w:cs="Times New Roman"/>
        </w:rPr>
        <w:t>. “</w:t>
      </w:r>
      <w:r w:rsidR="000C4945" w:rsidRPr="00051FB1">
        <w:rPr>
          <w:rFonts w:ascii="Times New Roman" w:hAnsi="Times New Roman" w:cs="Times New Roman"/>
        </w:rPr>
        <w:t>Migración es un cosa de pobres, los ricos hacen expediciones, viajes, traslados de trabajo, vacaciones</w:t>
      </w:r>
      <w:r w:rsidR="00020E97" w:rsidRPr="00051FB1">
        <w:rPr>
          <w:rFonts w:ascii="Times New Roman" w:hAnsi="Times New Roman" w:cs="Times New Roman"/>
        </w:rPr>
        <w:t>”</w:t>
      </w:r>
      <w:r w:rsidR="00007082" w:rsidRPr="00051FB1">
        <w:rPr>
          <w:rStyle w:val="Refdenotaalpie"/>
          <w:rFonts w:ascii="Times New Roman" w:hAnsi="Times New Roman" w:cs="Times New Roman"/>
        </w:rPr>
        <w:footnoteReference w:id="32"/>
      </w:r>
      <w:r w:rsidR="0017733D" w:rsidRPr="00051FB1">
        <w:rPr>
          <w:rFonts w:ascii="Times New Roman" w:hAnsi="Times New Roman" w:cs="Times New Roman"/>
        </w:rPr>
        <w:t>.</w:t>
      </w:r>
    </w:p>
    <w:p w14:paraId="5DD9E112" w14:textId="6A1FCDB7" w:rsidR="00D242D1" w:rsidRPr="00051FB1" w:rsidRDefault="009E1C2D" w:rsidP="00051FB1">
      <w:pPr>
        <w:spacing w:before="120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El mensaje del Reino de Dios de Jesucristo</w:t>
      </w:r>
      <w:r w:rsidR="000C4945" w:rsidRPr="00051FB1">
        <w:rPr>
          <w:rFonts w:ascii="Times New Roman" w:hAnsi="Times New Roman" w:cs="Times New Roman"/>
        </w:rPr>
        <w:t xml:space="preserve"> nos confronta con la idea de</w:t>
      </w:r>
      <w:r w:rsidRPr="00051FB1">
        <w:rPr>
          <w:rFonts w:ascii="Times New Roman" w:hAnsi="Times New Roman" w:cs="Times New Roman"/>
        </w:rPr>
        <w:t xml:space="preserve"> que es posible</w:t>
      </w:r>
      <w:r w:rsidR="000C4945" w:rsidRPr="00051FB1">
        <w:rPr>
          <w:rFonts w:ascii="Times New Roman" w:hAnsi="Times New Roman" w:cs="Times New Roman"/>
        </w:rPr>
        <w:t xml:space="preserve"> una reconciliación que derribe</w:t>
      </w:r>
      <w:r w:rsidR="004F34E7" w:rsidRPr="00051FB1">
        <w:rPr>
          <w:rFonts w:ascii="Times New Roman" w:hAnsi="Times New Roman" w:cs="Times New Roman"/>
        </w:rPr>
        <w:t xml:space="preserve"> falsas</w:t>
      </w:r>
      <w:r w:rsidR="000C4945" w:rsidRPr="00051FB1">
        <w:rPr>
          <w:rFonts w:ascii="Times New Roman" w:hAnsi="Times New Roman" w:cs="Times New Roman"/>
        </w:rPr>
        <w:t xml:space="preserve"> </w:t>
      </w:r>
      <w:r w:rsidR="004F34E7" w:rsidRPr="00051FB1">
        <w:rPr>
          <w:rFonts w:ascii="Times New Roman" w:hAnsi="Times New Roman" w:cs="Times New Roman"/>
        </w:rPr>
        <w:t xml:space="preserve">aserciones </w:t>
      </w:r>
      <w:r w:rsidR="000C4945" w:rsidRPr="00051FB1">
        <w:rPr>
          <w:rFonts w:ascii="Times New Roman" w:hAnsi="Times New Roman" w:cs="Times New Roman"/>
        </w:rPr>
        <w:t xml:space="preserve">tan </w:t>
      </w:r>
      <w:r w:rsidR="004F34E7" w:rsidRPr="00051FB1">
        <w:rPr>
          <w:rFonts w:ascii="Times New Roman" w:hAnsi="Times New Roman" w:cs="Times New Roman"/>
        </w:rPr>
        <w:t>imponentes</w:t>
      </w:r>
      <w:r w:rsidRPr="00051FB1">
        <w:rPr>
          <w:rFonts w:ascii="Times New Roman" w:hAnsi="Times New Roman" w:cs="Times New Roman"/>
        </w:rPr>
        <w:t xml:space="preserve"> que alimentan nuestra aversión por otros, como el </w:t>
      </w:r>
      <w:r w:rsidRPr="00051FB1">
        <w:rPr>
          <w:rFonts w:ascii="Times New Roman" w:hAnsi="Times New Roman" w:cs="Times New Roman"/>
          <w:i/>
        </w:rPr>
        <w:t>extranjero</w:t>
      </w:r>
      <w:r w:rsidRPr="00051FB1">
        <w:rPr>
          <w:rFonts w:ascii="Times New Roman" w:hAnsi="Times New Roman" w:cs="Times New Roman"/>
        </w:rPr>
        <w:t xml:space="preserve">. Porque esa forma de ver nuestra vida nos ha llevado a </w:t>
      </w:r>
      <w:r w:rsidR="0017733D" w:rsidRPr="00051FB1">
        <w:rPr>
          <w:rFonts w:ascii="Times New Roman" w:hAnsi="Times New Roman" w:cs="Times New Roman"/>
        </w:rPr>
        <w:t>binarismos</w:t>
      </w:r>
      <w:r w:rsidRPr="00051FB1">
        <w:rPr>
          <w:rFonts w:ascii="Times New Roman" w:hAnsi="Times New Roman" w:cs="Times New Roman"/>
        </w:rPr>
        <w:t xml:space="preserve"> y polarizaciones que nos hacen pensar que el </w:t>
      </w:r>
      <w:r w:rsidRPr="00051FB1">
        <w:rPr>
          <w:rFonts w:ascii="Times New Roman" w:hAnsi="Times New Roman" w:cs="Times New Roman"/>
          <w:i/>
        </w:rPr>
        <w:t>nacional</w:t>
      </w:r>
      <w:r w:rsidRPr="00051FB1">
        <w:rPr>
          <w:rFonts w:ascii="Times New Roman" w:hAnsi="Times New Roman" w:cs="Times New Roman"/>
        </w:rPr>
        <w:t xml:space="preserve"> es digno y que el migrante </w:t>
      </w:r>
      <w:r w:rsidRPr="00051FB1">
        <w:rPr>
          <w:rFonts w:ascii="Times New Roman" w:hAnsi="Times New Roman" w:cs="Times New Roman"/>
          <w:i/>
        </w:rPr>
        <w:t>extranjero</w:t>
      </w:r>
      <w:r w:rsidRPr="00051FB1">
        <w:rPr>
          <w:rFonts w:ascii="Times New Roman" w:hAnsi="Times New Roman" w:cs="Times New Roman"/>
        </w:rPr>
        <w:t xml:space="preserve"> es intruso, por tanto indigno. </w:t>
      </w:r>
      <w:r w:rsidR="004F34E7" w:rsidRPr="00051FB1">
        <w:rPr>
          <w:rFonts w:ascii="Times New Roman" w:hAnsi="Times New Roman" w:cs="Times New Roman"/>
        </w:rPr>
        <w:t>Aunque parezca</w:t>
      </w:r>
      <w:r w:rsidRPr="00051FB1">
        <w:rPr>
          <w:rFonts w:ascii="Times New Roman" w:hAnsi="Times New Roman" w:cs="Times New Roman"/>
        </w:rPr>
        <w:t xml:space="preserve"> imposible dejar de saberse peruano, colombiano, ecuatoriano, venezolano</w:t>
      </w:r>
      <w:r w:rsidR="004F34E7" w:rsidRPr="00051FB1">
        <w:rPr>
          <w:rFonts w:ascii="Times New Roman" w:hAnsi="Times New Roman" w:cs="Times New Roman"/>
        </w:rPr>
        <w:t>; el desafío es que miremos la vida más allá de estas fronteras</w:t>
      </w:r>
      <w:r w:rsidRPr="00051FB1">
        <w:rPr>
          <w:rFonts w:ascii="Times New Roman" w:hAnsi="Times New Roman" w:cs="Times New Roman"/>
        </w:rPr>
        <w:t>.</w:t>
      </w:r>
    </w:p>
    <w:p w14:paraId="114C5D76" w14:textId="087E460E" w:rsidR="00063630" w:rsidRPr="00051FB1" w:rsidRDefault="00E26FC7" w:rsidP="00051FB1">
      <w:pPr>
        <w:spacing w:before="120"/>
        <w:rPr>
          <w:rStyle w:val="textexposedshow"/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Antes de decir</w:t>
      </w:r>
      <w:r w:rsidR="00233529" w:rsidRPr="00051FB1">
        <w:rPr>
          <w:rFonts w:ascii="Times New Roman" w:hAnsi="Times New Roman" w:cs="Times New Roman"/>
        </w:rPr>
        <w:t xml:space="preserve"> –¡n</w:t>
      </w:r>
      <w:r w:rsidR="00020E97" w:rsidRPr="00051FB1">
        <w:rPr>
          <w:rFonts w:ascii="Times New Roman" w:hAnsi="Times New Roman" w:cs="Times New Roman"/>
        </w:rPr>
        <w:t>o es xenofobia son matemáticas!</w:t>
      </w:r>
      <w:r w:rsidR="000C4945" w:rsidRPr="00051FB1">
        <w:rPr>
          <w:rFonts w:ascii="Times New Roman" w:hAnsi="Times New Roman" w:cs="Times New Roman"/>
        </w:rPr>
        <w:t xml:space="preserve">, los </w:t>
      </w:r>
      <w:r w:rsidR="006E1046" w:rsidRPr="00051FB1">
        <w:rPr>
          <w:rFonts w:ascii="Times New Roman" w:hAnsi="Times New Roman" w:cs="Times New Roman"/>
        </w:rPr>
        <w:t>miles de</w:t>
      </w:r>
      <w:r w:rsidR="000C4945" w:rsidRPr="00051FB1">
        <w:rPr>
          <w:rFonts w:ascii="Times New Roman" w:hAnsi="Times New Roman" w:cs="Times New Roman"/>
        </w:rPr>
        <w:t xml:space="preserve"> venezolanos que han ingresado nos quitarán los puestos</w:t>
      </w:r>
      <w:r w:rsidR="00020E97" w:rsidRPr="00051FB1">
        <w:rPr>
          <w:rFonts w:ascii="Times New Roman" w:hAnsi="Times New Roman" w:cs="Times New Roman"/>
        </w:rPr>
        <w:t xml:space="preserve"> de trabajo a los ecuatorianos, pe</w:t>
      </w:r>
      <w:r w:rsidR="00810783" w:rsidRPr="00051FB1">
        <w:rPr>
          <w:rFonts w:ascii="Times New Roman" w:hAnsi="Times New Roman" w:cs="Times New Roman"/>
        </w:rPr>
        <w:t>ruanos, colombianos</w:t>
      </w:r>
      <w:r w:rsidR="009E1C2D" w:rsidRPr="00051FB1">
        <w:rPr>
          <w:rFonts w:ascii="Times New Roman" w:hAnsi="Times New Roman" w:cs="Times New Roman"/>
        </w:rPr>
        <w:t>, brasileño</w:t>
      </w:r>
      <w:r w:rsidR="00233529" w:rsidRPr="00051FB1">
        <w:rPr>
          <w:rFonts w:ascii="Times New Roman" w:hAnsi="Times New Roman" w:cs="Times New Roman"/>
        </w:rPr>
        <w:t>s</w:t>
      </w:r>
      <w:r w:rsidR="00172F2F" w:rsidRPr="00051FB1">
        <w:rPr>
          <w:rFonts w:ascii="Times New Roman" w:hAnsi="Times New Roman" w:cs="Times New Roman"/>
        </w:rPr>
        <w:t>–</w:t>
      </w:r>
      <w:r w:rsidR="00233529" w:rsidRPr="00051FB1">
        <w:rPr>
          <w:rFonts w:ascii="Times New Roman" w:hAnsi="Times New Roman" w:cs="Times New Roman"/>
        </w:rPr>
        <w:t>; d</w:t>
      </w:r>
      <w:r w:rsidR="00020E97" w:rsidRPr="00051FB1">
        <w:rPr>
          <w:rFonts w:ascii="Times New Roman" w:hAnsi="Times New Roman" w:cs="Times New Roman"/>
        </w:rPr>
        <w:t>ebemos darnos cuenta que c</w:t>
      </w:r>
      <w:r w:rsidR="00063630" w:rsidRPr="00051FB1">
        <w:rPr>
          <w:rFonts w:ascii="Times New Roman" w:hAnsi="Times New Roman" w:cs="Times New Roman"/>
        </w:rPr>
        <w:t>u</w:t>
      </w:r>
      <w:r w:rsidR="000C4945" w:rsidRPr="00051FB1">
        <w:rPr>
          <w:rFonts w:ascii="Times New Roman" w:hAnsi="Times New Roman" w:cs="Times New Roman"/>
        </w:rPr>
        <w:t xml:space="preserve">ando </w:t>
      </w:r>
      <w:r w:rsidR="00020E97" w:rsidRPr="00051FB1">
        <w:rPr>
          <w:rFonts w:ascii="Times New Roman" w:hAnsi="Times New Roman" w:cs="Times New Roman"/>
        </w:rPr>
        <w:t xml:space="preserve">creemos que </w:t>
      </w:r>
      <w:r w:rsidR="000C4945" w:rsidRPr="00051FB1">
        <w:rPr>
          <w:rFonts w:ascii="Times New Roman" w:hAnsi="Times New Roman" w:cs="Times New Roman"/>
        </w:rPr>
        <w:t>las relaciones y</w:t>
      </w:r>
      <w:r w:rsidR="00063630" w:rsidRPr="00051FB1">
        <w:rPr>
          <w:rFonts w:ascii="Times New Roman" w:hAnsi="Times New Roman" w:cs="Times New Roman"/>
        </w:rPr>
        <w:t xml:space="preserve"> la vida social</w:t>
      </w:r>
      <w:r w:rsidR="00D446B8" w:rsidRPr="00051FB1">
        <w:rPr>
          <w:rFonts w:ascii="Times New Roman" w:hAnsi="Times New Roman" w:cs="Times New Roman"/>
        </w:rPr>
        <w:t xml:space="preserve"> en medio de la movilidad humana pueden ser</w:t>
      </w:r>
      <w:r w:rsidR="00020E97" w:rsidRPr="00051FB1">
        <w:rPr>
          <w:rFonts w:ascii="Times New Roman" w:hAnsi="Times New Roman" w:cs="Times New Roman"/>
        </w:rPr>
        <w:t xml:space="preserve"> medidas de manera matemática, lamentablemente hemo</w:t>
      </w:r>
      <w:r w:rsidR="00063630" w:rsidRPr="00051FB1">
        <w:rPr>
          <w:rFonts w:ascii="Times New Roman" w:hAnsi="Times New Roman" w:cs="Times New Roman"/>
        </w:rPr>
        <w:t xml:space="preserve">s caído en </w:t>
      </w:r>
      <w:r w:rsidR="00020E97" w:rsidRPr="00051FB1">
        <w:rPr>
          <w:rFonts w:ascii="Times New Roman" w:hAnsi="Times New Roman" w:cs="Times New Roman"/>
        </w:rPr>
        <w:t>la sombra maligna</w:t>
      </w:r>
      <w:r w:rsidR="00063630" w:rsidRPr="00051FB1">
        <w:rPr>
          <w:rFonts w:ascii="Times New Roman" w:hAnsi="Times New Roman" w:cs="Times New Roman"/>
        </w:rPr>
        <w:t xml:space="preserve"> de la xenofobia. Porque de partida </w:t>
      </w:r>
      <w:r w:rsidR="00020E97" w:rsidRPr="00051FB1">
        <w:rPr>
          <w:rFonts w:ascii="Times New Roman" w:hAnsi="Times New Roman" w:cs="Times New Roman"/>
        </w:rPr>
        <w:t>la</w:t>
      </w:r>
      <w:r w:rsidR="00063630" w:rsidRPr="00051FB1">
        <w:rPr>
          <w:rFonts w:ascii="Times New Roman" w:hAnsi="Times New Roman" w:cs="Times New Roman"/>
        </w:rPr>
        <w:t xml:space="preserve"> matemática</w:t>
      </w:r>
      <w:r w:rsidR="004F34E7" w:rsidRPr="00051FB1">
        <w:rPr>
          <w:rFonts w:ascii="Times New Roman" w:hAnsi="Times New Roman" w:cs="Times New Roman"/>
        </w:rPr>
        <w:t xml:space="preserve"> económica</w:t>
      </w:r>
      <w:r w:rsidR="00063630" w:rsidRPr="00051FB1">
        <w:rPr>
          <w:rFonts w:ascii="Times New Roman" w:hAnsi="Times New Roman" w:cs="Times New Roman"/>
        </w:rPr>
        <w:t xml:space="preserve"> </w:t>
      </w:r>
      <w:r w:rsidR="00020E97" w:rsidRPr="00051FB1">
        <w:rPr>
          <w:rFonts w:ascii="Times New Roman" w:hAnsi="Times New Roman" w:cs="Times New Roman"/>
        </w:rPr>
        <w:t>nos</w:t>
      </w:r>
      <w:r w:rsidR="00063630" w:rsidRPr="00051FB1">
        <w:rPr>
          <w:rFonts w:ascii="Times New Roman" w:hAnsi="Times New Roman" w:cs="Times New Roman"/>
        </w:rPr>
        <w:t xml:space="preserve"> dirá que no hay nación en el mundo que haya colapsado o caído por recibir migrantes, por el contrario, tristemente se han hecho más poderosas</w:t>
      </w:r>
      <w:r w:rsidR="00020E97" w:rsidRPr="00051FB1">
        <w:rPr>
          <w:rStyle w:val="textexposedshow"/>
          <w:rFonts w:ascii="Times New Roman" w:hAnsi="Times New Roman" w:cs="Times New Roman"/>
        </w:rPr>
        <w:t>.</w:t>
      </w:r>
      <w:r w:rsidR="000C4945" w:rsidRPr="00051FB1">
        <w:rPr>
          <w:rStyle w:val="textexposedshow"/>
          <w:rFonts w:ascii="Times New Roman" w:hAnsi="Times New Roman" w:cs="Times New Roman"/>
        </w:rPr>
        <w:t xml:space="preserve"> Pero, así son los prejuicios y mientras existan, aún existirán los </w:t>
      </w:r>
      <w:r w:rsidR="00020E97" w:rsidRPr="00051FB1">
        <w:rPr>
          <w:rStyle w:val="textexposedshow"/>
          <w:rFonts w:ascii="Times New Roman" w:hAnsi="Times New Roman" w:cs="Times New Roman"/>
          <w:i/>
        </w:rPr>
        <w:t>extranjeros</w:t>
      </w:r>
      <w:r w:rsidR="00020E97" w:rsidRPr="00051FB1">
        <w:rPr>
          <w:rStyle w:val="textexposedshow"/>
          <w:rFonts w:ascii="Times New Roman" w:hAnsi="Times New Roman" w:cs="Times New Roman"/>
        </w:rPr>
        <w:t>.</w:t>
      </w:r>
    </w:p>
    <w:p w14:paraId="11230FA2" w14:textId="77777777" w:rsidR="00063630" w:rsidRPr="00051FB1" w:rsidRDefault="00063630" w:rsidP="00051FB1">
      <w:pPr>
        <w:pStyle w:val="NormalWeb"/>
        <w:shd w:val="clear" w:color="auto" w:fill="FFFFFF"/>
        <w:spacing w:before="120" w:beforeAutospacing="0" w:after="0" w:afterAutospacing="0"/>
        <w:rPr>
          <w:rFonts w:ascii="Times New Roman" w:hAnsi="Times New Roman"/>
          <w:sz w:val="24"/>
          <w:szCs w:val="24"/>
          <w:lang w:val="es-ES_tradnl"/>
        </w:rPr>
      </w:pPr>
    </w:p>
    <w:p w14:paraId="0B35B4CB" w14:textId="6875F8EC" w:rsidR="00F0021F" w:rsidRPr="00051FB1" w:rsidRDefault="00D120D0" w:rsidP="00051FB1">
      <w:pPr>
        <w:pStyle w:val="NormalWeb"/>
        <w:shd w:val="clear" w:color="auto" w:fill="FFFFFF"/>
        <w:spacing w:before="120" w:beforeAutospacing="0" w:after="0" w:afterAutospacing="0"/>
        <w:rPr>
          <w:rFonts w:ascii="Times New Roman" w:hAnsi="Times New Roman"/>
          <w:b/>
          <w:sz w:val="24"/>
          <w:szCs w:val="24"/>
          <w:lang w:val="es-ES_tradnl"/>
        </w:rPr>
      </w:pPr>
      <w:r w:rsidRPr="00051FB1">
        <w:rPr>
          <w:rFonts w:ascii="Times New Roman" w:hAnsi="Times New Roman"/>
          <w:b/>
          <w:sz w:val="24"/>
          <w:szCs w:val="24"/>
          <w:lang w:val="es-ES_tradnl"/>
        </w:rPr>
        <w:t>Bibliografía final</w:t>
      </w:r>
    </w:p>
    <w:p w14:paraId="63E5083C" w14:textId="1F20851E" w:rsidR="00671364" w:rsidRPr="00051FB1" w:rsidRDefault="00B862AA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smallCaps/>
        </w:rPr>
        <w:t>Andiñach</w:t>
      </w:r>
      <w:proofErr w:type="spellEnd"/>
      <w:r w:rsidR="00893B47" w:rsidRPr="00051FB1">
        <w:rPr>
          <w:rFonts w:ascii="Times New Roman" w:hAnsi="Times New Roman" w:cs="Times New Roman"/>
        </w:rPr>
        <w:t>, P</w:t>
      </w:r>
      <w:r w:rsidR="00671364" w:rsidRPr="00051FB1">
        <w:rPr>
          <w:rFonts w:ascii="Times New Roman" w:hAnsi="Times New Roman" w:cs="Times New Roman"/>
        </w:rPr>
        <w:t>.</w:t>
      </w:r>
      <w:r w:rsidR="00893B47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</w:t>
      </w:r>
      <w:r w:rsidR="00671364" w:rsidRPr="00051FB1">
        <w:rPr>
          <w:rFonts w:ascii="Times New Roman" w:hAnsi="Times New Roman" w:cs="Times New Roman"/>
          <w:i/>
        </w:rPr>
        <w:t>Introducción hermenéutica al Antiguo Testamento</w:t>
      </w:r>
      <w:r w:rsidR="00893B47" w:rsidRPr="00051FB1">
        <w:rPr>
          <w:rFonts w:ascii="Times New Roman" w:hAnsi="Times New Roman" w:cs="Times New Roman"/>
        </w:rPr>
        <w:t>, Navarra 2012</w:t>
      </w:r>
      <w:r w:rsidR="00671364" w:rsidRPr="00051FB1">
        <w:rPr>
          <w:rFonts w:ascii="Times New Roman" w:hAnsi="Times New Roman" w:cs="Times New Roman"/>
        </w:rPr>
        <w:t>.</w:t>
      </w:r>
    </w:p>
    <w:p w14:paraId="6479DD9B" w14:textId="2C7140AF" w:rsidR="00671364" w:rsidRPr="00051FB1" w:rsidRDefault="00B862AA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smallCaps/>
        </w:rPr>
        <w:t>Artus</w:t>
      </w:r>
      <w:proofErr w:type="spellEnd"/>
      <w:r w:rsidR="00671364" w:rsidRPr="00051FB1">
        <w:rPr>
          <w:rFonts w:ascii="Times New Roman" w:hAnsi="Times New Roman" w:cs="Times New Roman"/>
        </w:rPr>
        <w:t>,</w:t>
      </w:r>
      <w:r w:rsidR="00893B47" w:rsidRPr="00051FB1">
        <w:rPr>
          <w:rFonts w:ascii="Times New Roman" w:hAnsi="Times New Roman" w:cs="Times New Roman"/>
        </w:rPr>
        <w:t xml:space="preserve"> O.,</w:t>
      </w:r>
      <w:r w:rsidR="00671364" w:rsidRPr="00051FB1">
        <w:rPr>
          <w:rFonts w:ascii="Times New Roman" w:hAnsi="Times New Roman" w:cs="Times New Roman"/>
        </w:rPr>
        <w:t xml:space="preserve"> </w:t>
      </w:r>
      <w:r w:rsidR="00671364" w:rsidRPr="00051FB1">
        <w:rPr>
          <w:rFonts w:ascii="Times New Roman" w:hAnsi="Times New Roman" w:cs="Times New Roman"/>
          <w:i/>
        </w:rPr>
        <w:t>El Pentateuco, historia y teología CB 156</w:t>
      </w:r>
      <w:r w:rsidR="00893B47" w:rsidRPr="00051FB1">
        <w:rPr>
          <w:rFonts w:ascii="Times New Roman" w:hAnsi="Times New Roman" w:cs="Times New Roman"/>
        </w:rPr>
        <w:t>, Navarra 2012</w:t>
      </w:r>
      <w:r w:rsidR="00671364" w:rsidRPr="00051FB1">
        <w:rPr>
          <w:rFonts w:ascii="Times New Roman" w:hAnsi="Times New Roman" w:cs="Times New Roman"/>
        </w:rPr>
        <w:t>.</w:t>
      </w:r>
    </w:p>
    <w:p w14:paraId="32376E28" w14:textId="06181D83" w:rsidR="00671364" w:rsidRPr="00051FB1" w:rsidRDefault="00B862AA" w:rsidP="00051FB1">
      <w:pPr>
        <w:pStyle w:val="textbox"/>
        <w:spacing w:before="120" w:beforeAutospacing="0"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mallCaps/>
          <w:sz w:val="24"/>
          <w:szCs w:val="24"/>
        </w:rPr>
        <w:t>Bauman</w:t>
      </w:r>
      <w:r w:rsidR="00893B47" w:rsidRPr="00051FB1">
        <w:rPr>
          <w:rFonts w:ascii="Times New Roman" w:hAnsi="Times New Roman" w:cs="Times New Roman"/>
          <w:sz w:val="24"/>
          <w:szCs w:val="24"/>
        </w:rPr>
        <w:t>, Z</w:t>
      </w:r>
      <w:r w:rsidR="00671364" w:rsidRPr="00051FB1">
        <w:rPr>
          <w:rFonts w:ascii="Times New Roman" w:hAnsi="Times New Roman" w:cs="Times New Roman"/>
          <w:sz w:val="24"/>
          <w:szCs w:val="24"/>
        </w:rPr>
        <w:t>.</w:t>
      </w:r>
      <w:r w:rsidR="00893B47" w:rsidRPr="00051FB1">
        <w:rPr>
          <w:rFonts w:ascii="Times New Roman" w:hAnsi="Times New Roman" w:cs="Times New Roman"/>
          <w:sz w:val="24"/>
          <w:szCs w:val="24"/>
        </w:rPr>
        <w:t>,</w:t>
      </w:r>
      <w:r w:rsidR="00671364" w:rsidRPr="00051FB1">
        <w:rPr>
          <w:rFonts w:ascii="Times New Roman" w:hAnsi="Times New Roman" w:cs="Times New Roman"/>
          <w:sz w:val="24"/>
          <w:szCs w:val="24"/>
        </w:rPr>
        <w:t xml:space="preserve"> </w:t>
      </w:r>
      <w:r w:rsidR="00671364" w:rsidRPr="00051FB1">
        <w:rPr>
          <w:rFonts w:ascii="Times New Roman" w:hAnsi="Times New Roman" w:cs="Times New Roman"/>
          <w:i/>
          <w:sz w:val="24"/>
          <w:szCs w:val="24"/>
        </w:rPr>
        <w:t>La cultura en el mundo de la modernidad líquida</w:t>
      </w:r>
      <w:r w:rsidR="00893B47" w:rsidRPr="00051FB1">
        <w:rPr>
          <w:rFonts w:ascii="Times New Roman" w:hAnsi="Times New Roman" w:cs="Times New Roman"/>
          <w:sz w:val="24"/>
          <w:szCs w:val="24"/>
        </w:rPr>
        <w:t>, México DF 2013.</w:t>
      </w:r>
    </w:p>
    <w:p w14:paraId="1389CF1F" w14:textId="3A8ADC3F" w:rsidR="00671364" w:rsidRPr="00051FB1" w:rsidRDefault="00B862AA" w:rsidP="00051FB1">
      <w:pPr>
        <w:pStyle w:val="textbox"/>
        <w:spacing w:before="120" w:beforeAutospacing="0" w:after="0" w:afterAutospacing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mallCaps/>
          <w:sz w:val="24"/>
          <w:szCs w:val="24"/>
        </w:rPr>
        <w:t>Comaroff</w:t>
      </w:r>
      <w:r w:rsidR="00893B47" w:rsidRPr="00051FB1">
        <w:rPr>
          <w:rFonts w:ascii="Times New Roman" w:hAnsi="Times New Roman" w:cs="Times New Roman"/>
          <w:sz w:val="24"/>
          <w:szCs w:val="24"/>
        </w:rPr>
        <w:t xml:space="preserve">, J. – </w:t>
      </w:r>
      <w:r w:rsidRPr="00051FB1">
        <w:rPr>
          <w:rFonts w:ascii="Times New Roman" w:hAnsi="Times New Roman" w:cs="Times New Roman"/>
          <w:smallCaps/>
          <w:sz w:val="24"/>
          <w:szCs w:val="24"/>
        </w:rPr>
        <w:t>Comaroff</w:t>
      </w:r>
      <w:r w:rsidR="00893B47" w:rsidRPr="00051FB1">
        <w:rPr>
          <w:rFonts w:ascii="Times New Roman" w:hAnsi="Times New Roman" w:cs="Times New Roman"/>
          <w:sz w:val="24"/>
          <w:szCs w:val="24"/>
        </w:rPr>
        <w:t xml:space="preserve">, J. </w:t>
      </w:r>
      <w:r w:rsidR="00671364" w:rsidRPr="00051FB1">
        <w:rPr>
          <w:rFonts w:ascii="Times New Roman" w:hAnsi="Times New Roman" w:cs="Times New Roman"/>
          <w:sz w:val="24"/>
          <w:szCs w:val="24"/>
        </w:rPr>
        <w:t>L.</w:t>
      </w:r>
      <w:r w:rsidR="00893B47" w:rsidRPr="00051FB1">
        <w:rPr>
          <w:rFonts w:ascii="Times New Roman" w:hAnsi="Times New Roman" w:cs="Times New Roman"/>
          <w:sz w:val="24"/>
          <w:szCs w:val="24"/>
        </w:rPr>
        <w:t>,</w:t>
      </w:r>
      <w:r w:rsidR="00671364" w:rsidRPr="00051FB1">
        <w:rPr>
          <w:rFonts w:ascii="Times New Roman" w:hAnsi="Times New Roman" w:cs="Times New Roman"/>
          <w:sz w:val="24"/>
          <w:szCs w:val="24"/>
        </w:rPr>
        <w:t xml:space="preserve"> </w:t>
      </w:r>
      <w:r w:rsidR="00671364" w:rsidRPr="00051FB1">
        <w:rPr>
          <w:rFonts w:ascii="Times New Roman" w:hAnsi="Times New Roman" w:cs="Times New Roman"/>
          <w:i/>
          <w:iCs/>
          <w:sz w:val="24"/>
          <w:szCs w:val="24"/>
        </w:rPr>
        <w:t>Etnicidad S.A</w:t>
      </w:r>
      <w:r w:rsidR="00671364" w:rsidRPr="00051FB1">
        <w:rPr>
          <w:rFonts w:ascii="Times New Roman" w:hAnsi="Times New Roman" w:cs="Times New Roman"/>
          <w:sz w:val="24"/>
          <w:szCs w:val="24"/>
        </w:rPr>
        <w:t>.</w:t>
      </w:r>
      <w:r w:rsidR="00893B47" w:rsidRPr="00051FB1">
        <w:rPr>
          <w:rFonts w:ascii="Times New Roman" w:hAnsi="Times New Roman" w:cs="Times New Roman"/>
          <w:sz w:val="24"/>
          <w:szCs w:val="24"/>
        </w:rPr>
        <w:t>, Buenos Aires  2011</w:t>
      </w:r>
      <w:r w:rsidR="00671364" w:rsidRPr="00051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BA2E4" w14:textId="44F12094" w:rsidR="00671364" w:rsidRPr="00051FB1" w:rsidRDefault="00B862AA" w:rsidP="00051FB1">
      <w:pPr>
        <w:pStyle w:val="NormalWeb"/>
        <w:shd w:val="clear" w:color="auto" w:fill="FFFFFF"/>
        <w:spacing w:before="120" w:beforeAutospacing="0" w:after="0" w:afterAutospacing="0"/>
        <w:ind w:left="567" w:hanging="567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051FB1">
        <w:rPr>
          <w:rFonts w:ascii="Times New Roman" w:hAnsi="Times New Roman"/>
          <w:smallCaps/>
          <w:sz w:val="24"/>
          <w:szCs w:val="24"/>
          <w:lang w:val="es-ES_tradnl"/>
        </w:rPr>
        <w:lastRenderedPageBreak/>
        <w:t>Dias</w:t>
      </w:r>
      <w:proofErr w:type="spellEnd"/>
      <w:r w:rsidRPr="00051FB1">
        <w:rPr>
          <w:rFonts w:ascii="Times New Roman" w:hAnsi="Times New Roman"/>
          <w:smallCaps/>
          <w:sz w:val="24"/>
          <w:szCs w:val="24"/>
          <w:lang w:val="es-ES_tradnl"/>
        </w:rPr>
        <w:t xml:space="preserve"> </w:t>
      </w:r>
      <w:proofErr w:type="spellStart"/>
      <w:r w:rsidRPr="00051FB1">
        <w:rPr>
          <w:rFonts w:ascii="Times New Roman" w:hAnsi="Times New Roman"/>
          <w:smallCaps/>
          <w:sz w:val="24"/>
          <w:szCs w:val="24"/>
          <w:lang w:val="es-ES_tradnl"/>
        </w:rPr>
        <w:t>Marianno</w:t>
      </w:r>
      <w:proofErr w:type="spellEnd"/>
      <w:r w:rsidR="00893B47" w:rsidRPr="00051FB1">
        <w:rPr>
          <w:rFonts w:ascii="Times New Roman" w:hAnsi="Times New Roman"/>
          <w:sz w:val="24"/>
          <w:szCs w:val="24"/>
          <w:lang w:val="es-ES_tradnl"/>
        </w:rPr>
        <w:t>, L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>.</w:t>
      </w:r>
      <w:r w:rsidR="00893B47" w:rsidRPr="00051FB1">
        <w:rPr>
          <w:rFonts w:ascii="Times New Roman" w:hAnsi="Times New Roman"/>
          <w:sz w:val="24"/>
          <w:szCs w:val="24"/>
          <w:lang w:val="es-ES_tradnl"/>
        </w:rPr>
        <w:t>,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 xml:space="preserve"> “La ley y los ‘fuera-de-la-ley’. Los encuentros y desencuentros en la ley y los migrantes en el antiguo Israel”. </w:t>
      </w:r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>RIBLA 63 Por un mundo sin muros: Biblia y migración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893B47" w:rsidRPr="00051FB1">
        <w:rPr>
          <w:rFonts w:ascii="Times New Roman" w:hAnsi="Times New Roman"/>
          <w:sz w:val="24"/>
          <w:szCs w:val="24"/>
          <w:lang w:val="es-ES_tradnl"/>
        </w:rPr>
        <w:t>(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>2009/2</w:t>
      </w:r>
      <w:r w:rsidR="00893B47" w:rsidRPr="00051FB1">
        <w:rPr>
          <w:rFonts w:ascii="Times New Roman" w:hAnsi="Times New Roman"/>
          <w:sz w:val="24"/>
          <w:szCs w:val="24"/>
          <w:lang w:val="es-ES_tradnl"/>
        </w:rPr>
        <w:t xml:space="preserve">), 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 xml:space="preserve">45-53. </w:t>
      </w:r>
    </w:p>
    <w:p w14:paraId="0D04DB60" w14:textId="259DF421" w:rsidR="00671364" w:rsidRPr="00051FB1" w:rsidRDefault="00893B47" w:rsidP="00051FB1">
      <w:pPr>
        <w:pStyle w:val="NormalWeb"/>
        <w:shd w:val="clear" w:color="auto" w:fill="FFFFFF"/>
        <w:spacing w:before="120" w:beforeAutospacing="0" w:after="0" w:afterAutospacing="0"/>
        <w:ind w:left="567" w:hanging="567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051FB1">
        <w:rPr>
          <w:rFonts w:ascii="Times New Roman" w:hAnsi="Times New Roman"/>
          <w:sz w:val="24"/>
          <w:szCs w:val="24"/>
          <w:lang w:val="es-ES_tradnl"/>
        </w:rPr>
        <w:t>G</w:t>
      </w:r>
      <w:r w:rsidR="00B862AA" w:rsidRPr="00051FB1">
        <w:rPr>
          <w:rFonts w:ascii="Times New Roman" w:hAnsi="Times New Roman"/>
          <w:smallCaps/>
          <w:sz w:val="24"/>
          <w:szCs w:val="24"/>
          <w:lang w:val="es-ES_tradnl"/>
        </w:rPr>
        <w:t>allazzi</w:t>
      </w:r>
      <w:proofErr w:type="spellEnd"/>
      <w:r w:rsidRPr="00051FB1">
        <w:rPr>
          <w:rFonts w:ascii="Times New Roman" w:hAnsi="Times New Roman"/>
          <w:sz w:val="24"/>
          <w:szCs w:val="24"/>
          <w:lang w:val="es-ES_tradnl"/>
        </w:rPr>
        <w:t>, S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>.</w:t>
      </w:r>
      <w:r w:rsidRPr="00051FB1">
        <w:rPr>
          <w:rFonts w:ascii="Times New Roman" w:hAnsi="Times New Roman"/>
          <w:sz w:val="24"/>
          <w:szCs w:val="24"/>
          <w:lang w:val="es-ES_tradnl"/>
        </w:rPr>
        <w:t>,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 xml:space="preserve"> “La sociedad perfecta según los </w:t>
      </w:r>
      <w:proofErr w:type="spellStart"/>
      <w:r w:rsidR="00671364" w:rsidRPr="00051FB1">
        <w:rPr>
          <w:rFonts w:ascii="Times New Roman" w:hAnsi="Times New Roman"/>
          <w:sz w:val="24"/>
          <w:szCs w:val="24"/>
          <w:lang w:val="es-ES_tradnl"/>
        </w:rPr>
        <w:t>sadoquitas</w:t>
      </w:r>
      <w:proofErr w:type="spellEnd"/>
      <w:r w:rsidR="00671364" w:rsidRPr="00051FB1">
        <w:rPr>
          <w:rFonts w:ascii="Times New Roman" w:hAnsi="Times New Roman"/>
          <w:sz w:val="24"/>
          <w:szCs w:val="24"/>
          <w:lang w:val="es-ES_tradnl"/>
        </w:rPr>
        <w:t xml:space="preserve">: el libro de Números”. </w:t>
      </w:r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 xml:space="preserve">RIBLA </w:t>
      </w:r>
      <w:r w:rsidRPr="00051FB1">
        <w:rPr>
          <w:rFonts w:ascii="Times New Roman" w:hAnsi="Times New Roman"/>
          <w:i/>
          <w:sz w:val="24"/>
          <w:szCs w:val="24"/>
          <w:lang w:val="es-ES_tradnl"/>
        </w:rPr>
        <w:t xml:space="preserve">23 </w:t>
      </w:r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>Pentateuco</w:t>
      </w:r>
      <w:r w:rsidRPr="00051FB1">
        <w:rPr>
          <w:rFonts w:ascii="Times New Roman" w:hAnsi="Times New Roman"/>
          <w:sz w:val="24"/>
          <w:szCs w:val="24"/>
          <w:lang w:val="es-ES_tradnl"/>
        </w:rPr>
        <w:t xml:space="preserve"> (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>1996</w:t>
      </w:r>
      <w:r w:rsidRPr="00051FB1">
        <w:rPr>
          <w:rFonts w:ascii="Times New Roman" w:hAnsi="Times New Roman"/>
          <w:sz w:val="24"/>
          <w:szCs w:val="24"/>
          <w:lang w:val="es-ES_tradnl"/>
        </w:rPr>
        <w:t>),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 xml:space="preserve"> 153-167. </w:t>
      </w:r>
    </w:p>
    <w:p w14:paraId="0E609D7D" w14:textId="4C6D918F" w:rsidR="00671364" w:rsidRPr="00051FB1" w:rsidRDefault="00B862AA" w:rsidP="00051FB1">
      <w:pPr>
        <w:pStyle w:val="NormalWeb"/>
        <w:shd w:val="clear" w:color="auto" w:fill="FFFFFF"/>
        <w:spacing w:before="120" w:beforeAutospacing="0" w:after="0" w:afterAutospacing="0"/>
        <w:ind w:left="567" w:hanging="567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051FB1">
        <w:rPr>
          <w:rFonts w:ascii="Times New Roman" w:hAnsi="Times New Roman"/>
          <w:smallCaps/>
          <w:sz w:val="24"/>
          <w:szCs w:val="24"/>
          <w:lang w:val="es-ES_tradnl"/>
        </w:rPr>
        <w:t>Gallazzi</w:t>
      </w:r>
      <w:proofErr w:type="spellEnd"/>
      <w:r w:rsidR="00893B47" w:rsidRPr="00051FB1">
        <w:rPr>
          <w:rFonts w:ascii="Times New Roman" w:hAnsi="Times New Roman"/>
          <w:sz w:val="24"/>
          <w:szCs w:val="24"/>
          <w:lang w:val="es-ES_tradnl"/>
        </w:rPr>
        <w:t xml:space="preserve">, S., 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 xml:space="preserve">“Mi padre era un arameo migrante”. </w:t>
      </w:r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>RIBLA 63 Por un mundo sin muros: Biblia y migración</w:t>
      </w:r>
      <w:r w:rsidR="00105F0A" w:rsidRPr="00051FB1">
        <w:rPr>
          <w:rFonts w:ascii="Times New Roman" w:hAnsi="Times New Roman"/>
          <w:sz w:val="24"/>
          <w:szCs w:val="24"/>
          <w:lang w:val="es-ES_tradnl"/>
        </w:rPr>
        <w:t xml:space="preserve"> (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>2009/2</w:t>
      </w:r>
      <w:r w:rsidR="00105F0A" w:rsidRPr="00051FB1">
        <w:rPr>
          <w:rFonts w:ascii="Times New Roman" w:hAnsi="Times New Roman"/>
          <w:sz w:val="24"/>
          <w:szCs w:val="24"/>
          <w:lang w:val="es-ES_tradnl"/>
        </w:rPr>
        <w:t>), 20-31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>.</w:t>
      </w:r>
    </w:p>
    <w:p w14:paraId="2B866CF3" w14:textId="12BE8553" w:rsidR="00671364" w:rsidRPr="00051FB1" w:rsidRDefault="00B862AA" w:rsidP="00051FB1">
      <w:pPr>
        <w:spacing w:before="120"/>
        <w:ind w:left="567" w:hanging="567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  <w:smallCaps/>
        </w:rPr>
        <w:t>García López</w:t>
      </w:r>
      <w:r w:rsidR="00671364" w:rsidRPr="00051FB1">
        <w:rPr>
          <w:rFonts w:ascii="Times New Roman" w:hAnsi="Times New Roman" w:cs="Times New Roman"/>
        </w:rPr>
        <w:t>, F.</w:t>
      </w:r>
      <w:r w:rsidR="00105F0A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</w:t>
      </w:r>
      <w:r w:rsidR="00671364" w:rsidRPr="00051FB1">
        <w:rPr>
          <w:rFonts w:ascii="Times New Roman" w:hAnsi="Times New Roman" w:cs="Times New Roman"/>
          <w:i/>
        </w:rPr>
        <w:t>Deuteronomio texto y comentario, el mensaje del Antiguo Testamento – 5</w:t>
      </w:r>
      <w:r w:rsidR="00105F0A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La Casa de la Biblia</w:t>
      </w:r>
      <w:r w:rsidR="00105F0A" w:rsidRPr="00051FB1">
        <w:rPr>
          <w:rFonts w:ascii="Times New Roman" w:hAnsi="Times New Roman" w:cs="Times New Roman"/>
        </w:rPr>
        <w:t>, Navarra 1992</w:t>
      </w:r>
      <w:r w:rsidR="00671364" w:rsidRPr="00051FB1">
        <w:rPr>
          <w:rFonts w:ascii="Times New Roman" w:hAnsi="Times New Roman" w:cs="Times New Roman"/>
        </w:rPr>
        <w:t>.</w:t>
      </w:r>
    </w:p>
    <w:p w14:paraId="5F0E6404" w14:textId="6C5D9D3E" w:rsidR="00671364" w:rsidRPr="00051FB1" w:rsidRDefault="00B862AA" w:rsidP="00051FB1">
      <w:pPr>
        <w:spacing w:before="120"/>
        <w:ind w:left="567" w:hanging="567"/>
        <w:rPr>
          <w:rFonts w:ascii="Times New Roman" w:hAnsi="Times New Roman" w:cs="Times New Roman"/>
          <w:lang w:val="en-US"/>
        </w:rPr>
      </w:pPr>
      <w:r w:rsidRPr="00051FB1">
        <w:rPr>
          <w:rFonts w:ascii="Times New Roman" w:hAnsi="Times New Roman" w:cs="Times New Roman"/>
          <w:smallCaps/>
        </w:rPr>
        <w:t xml:space="preserve">Gil </w:t>
      </w:r>
      <w:proofErr w:type="spellStart"/>
      <w:r w:rsidRPr="00051FB1">
        <w:rPr>
          <w:rFonts w:ascii="Times New Roman" w:hAnsi="Times New Roman" w:cs="Times New Roman"/>
          <w:smallCaps/>
        </w:rPr>
        <w:t>Arbiol</w:t>
      </w:r>
      <w:proofErr w:type="spellEnd"/>
      <w:r w:rsidR="00105F0A" w:rsidRPr="00051FB1">
        <w:rPr>
          <w:rFonts w:ascii="Times New Roman" w:hAnsi="Times New Roman" w:cs="Times New Roman"/>
        </w:rPr>
        <w:t>, C</w:t>
      </w:r>
      <w:r w:rsidR="00671364" w:rsidRPr="00051FB1">
        <w:rPr>
          <w:rFonts w:ascii="Times New Roman" w:hAnsi="Times New Roman" w:cs="Times New Roman"/>
        </w:rPr>
        <w:t>.</w:t>
      </w:r>
      <w:r w:rsidR="00105F0A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“La dimensión política de las comunidades paulinas: cuerpo, casa y </w:t>
      </w:r>
      <w:r w:rsidR="00105F0A" w:rsidRPr="00051FB1">
        <w:rPr>
          <w:rFonts w:ascii="Times New Roman" w:hAnsi="Times New Roman" w:cs="Times New Roman"/>
        </w:rPr>
        <w:t>ciudad en Aristóteles y Pablo”, en C. BERNABÉ – C. GIL ARBIOL (eds.),</w:t>
      </w:r>
      <w:r w:rsidR="00671364" w:rsidRPr="00051FB1">
        <w:rPr>
          <w:rFonts w:ascii="Times New Roman" w:hAnsi="Times New Roman" w:cs="Times New Roman"/>
        </w:rPr>
        <w:t xml:space="preserve"> </w:t>
      </w:r>
      <w:proofErr w:type="spellStart"/>
      <w:r w:rsidR="00671364" w:rsidRPr="00051FB1">
        <w:rPr>
          <w:rFonts w:ascii="Times New Roman" w:hAnsi="Times New Roman" w:cs="Times New Roman"/>
          <w:i/>
        </w:rPr>
        <w:t>Reimaginando</w:t>
      </w:r>
      <w:proofErr w:type="spellEnd"/>
      <w:r w:rsidR="00671364" w:rsidRPr="00051FB1">
        <w:rPr>
          <w:rFonts w:ascii="Times New Roman" w:hAnsi="Times New Roman" w:cs="Times New Roman"/>
          <w:i/>
        </w:rPr>
        <w:t xml:space="preserve"> los orígenes del cristianismo: Relevancia social y eclesial de los estudios sobre orígenes del cristianismo,</w:t>
      </w:r>
      <w:r w:rsidR="00671364" w:rsidRPr="00051FB1">
        <w:rPr>
          <w:rFonts w:ascii="Times New Roman" w:hAnsi="Times New Roman" w:cs="Times New Roman"/>
        </w:rPr>
        <w:t xml:space="preserve"> </w:t>
      </w:r>
      <w:r w:rsidR="000D35D2" w:rsidRPr="00051FB1">
        <w:rPr>
          <w:rFonts w:ascii="Times New Roman" w:hAnsi="Times New Roman" w:cs="Times New Roman"/>
        </w:rPr>
        <w:t>Navarra 2008,</w:t>
      </w:r>
      <w:r w:rsidR="00671364" w:rsidRPr="00051FB1">
        <w:rPr>
          <w:rFonts w:ascii="Times New Roman" w:hAnsi="Times New Roman" w:cs="Times New Roman"/>
        </w:rPr>
        <w:t xml:space="preserve"> 283-305. </w:t>
      </w:r>
    </w:p>
    <w:p w14:paraId="461FE111" w14:textId="2FDC96DA" w:rsidR="00671364" w:rsidRPr="00051FB1" w:rsidRDefault="00B862AA" w:rsidP="00051FB1">
      <w:pPr>
        <w:spacing w:before="120"/>
        <w:ind w:left="567" w:hanging="567"/>
        <w:rPr>
          <w:rFonts w:ascii="Times New Roman" w:hAnsi="Times New Roman" w:cs="Times New Roman"/>
          <w:lang w:val="en-US"/>
        </w:rPr>
      </w:pPr>
      <w:r w:rsidRPr="00051FB1">
        <w:rPr>
          <w:rFonts w:ascii="Times New Roman" w:hAnsi="Times New Roman" w:cs="Times New Roman"/>
          <w:smallCaps/>
          <w:lang w:val="en-US"/>
        </w:rPr>
        <w:t>Gottwald</w:t>
      </w:r>
      <w:r w:rsidR="000D35D2" w:rsidRPr="00051FB1">
        <w:rPr>
          <w:rFonts w:ascii="Times New Roman" w:hAnsi="Times New Roman" w:cs="Times New Roman"/>
          <w:lang w:val="en-US"/>
        </w:rPr>
        <w:t>, N</w:t>
      </w:r>
      <w:r w:rsidR="00671364" w:rsidRPr="00051FB1">
        <w:rPr>
          <w:rFonts w:ascii="Times New Roman" w:hAnsi="Times New Roman" w:cs="Times New Roman"/>
          <w:lang w:val="en-US"/>
        </w:rPr>
        <w:t>.</w:t>
      </w:r>
      <w:r w:rsidR="000D35D2" w:rsidRPr="00051FB1">
        <w:rPr>
          <w:rFonts w:ascii="Times New Roman" w:hAnsi="Times New Roman" w:cs="Times New Roman"/>
          <w:lang w:val="en-US"/>
        </w:rPr>
        <w:t>,</w:t>
      </w:r>
      <w:r w:rsidR="00671364" w:rsidRPr="00051FB1">
        <w:rPr>
          <w:rFonts w:ascii="Times New Roman" w:hAnsi="Times New Roman" w:cs="Times New Roman"/>
          <w:lang w:val="en-US"/>
        </w:rPr>
        <w:t xml:space="preserve"> </w:t>
      </w:r>
      <w:r w:rsidR="00671364" w:rsidRPr="00051FB1">
        <w:rPr>
          <w:rFonts w:ascii="Times New Roman" w:hAnsi="Times New Roman" w:cs="Times New Roman"/>
          <w:i/>
          <w:lang w:val="en-US"/>
        </w:rPr>
        <w:t>The tribes of Yahweh: A Sociology of the Religion of Liberated Israel, 1250-1050 B.C.E</w:t>
      </w:r>
      <w:r w:rsidR="00671364" w:rsidRPr="00051FB1">
        <w:rPr>
          <w:rFonts w:ascii="Times New Roman" w:hAnsi="Times New Roman" w:cs="Times New Roman"/>
          <w:lang w:val="en-US"/>
        </w:rPr>
        <w:t>.</w:t>
      </w:r>
      <w:r w:rsidR="000D35D2" w:rsidRPr="00051FB1">
        <w:rPr>
          <w:rFonts w:ascii="Times New Roman" w:hAnsi="Times New Roman" w:cs="Times New Roman"/>
          <w:lang w:val="en-US"/>
        </w:rPr>
        <w:t>, Nueva</w:t>
      </w:r>
      <w:r w:rsidR="00671364" w:rsidRPr="00051FB1">
        <w:rPr>
          <w:rFonts w:ascii="Times New Roman" w:hAnsi="Times New Roman" w:cs="Times New Roman"/>
          <w:lang w:val="en-US"/>
        </w:rPr>
        <w:t xml:space="preserve"> York</w:t>
      </w:r>
      <w:r w:rsidR="000D35D2" w:rsidRPr="00051FB1">
        <w:rPr>
          <w:rFonts w:ascii="Times New Roman" w:hAnsi="Times New Roman" w:cs="Times New Roman"/>
          <w:lang w:val="en-US"/>
        </w:rPr>
        <w:t xml:space="preserve"> 1979</w:t>
      </w:r>
      <w:r w:rsidR="00671364" w:rsidRPr="00051FB1">
        <w:rPr>
          <w:rFonts w:ascii="Times New Roman" w:hAnsi="Times New Roman" w:cs="Times New Roman"/>
          <w:lang w:val="en-US"/>
        </w:rPr>
        <w:t>.</w:t>
      </w:r>
    </w:p>
    <w:p w14:paraId="500A2D6E" w14:textId="6173C672" w:rsidR="00671364" w:rsidRPr="00051FB1" w:rsidRDefault="00B862AA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smallCaps/>
        </w:rPr>
        <w:t>Gottwald</w:t>
      </w:r>
      <w:proofErr w:type="spellEnd"/>
      <w:r w:rsidR="000D35D2" w:rsidRPr="00051FB1">
        <w:rPr>
          <w:rFonts w:ascii="Times New Roman" w:hAnsi="Times New Roman" w:cs="Times New Roman"/>
        </w:rPr>
        <w:t>, N</w:t>
      </w:r>
      <w:r w:rsidR="00671364" w:rsidRPr="00051FB1">
        <w:rPr>
          <w:rFonts w:ascii="Times New Roman" w:hAnsi="Times New Roman" w:cs="Times New Roman"/>
        </w:rPr>
        <w:t>.</w:t>
      </w:r>
      <w:r w:rsidR="000D35D2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“Origen del pueblo de Israel”. </w:t>
      </w:r>
      <w:proofErr w:type="spellStart"/>
      <w:r w:rsidR="00671364" w:rsidRPr="00051FB1">
        <w:rPr>
          <w:rFonts w:ascii="Times New Roman" w:hAnsi="Times New Roman" w:cs="Times New Roman"/>
          <w:i/>
        </w:rPr>
        <w:t>Theologica</w:t>
      </w:r>
      <w:proofErr w:type="spellEnd"/>
      <w:r w:rsidR="00671364" w:rsidRPr="00051FB1">
        <w:rPr>
          <w:rFonts w:ascii="Times New Roman" w:hAnsi="Times New Roman" w:cs="Times New Roman"/>
          <w:i/>
        </w:rPr>
        <w:t xml:space="preserve"> </w:t>
      </w:r>
      <w:proofErr w:type="spellStart"/>
      <w:r w:rsidR="00671364" w:rsidRPr="00051FB1">
        <w:rPr>
          <w:rFonts w:ascii="Times New Roman" w:hAnsi="Times New Roman" w:cs="Times New Roman"/>
          <w:i/>
        </w:rPr>
        <w:t>Xaveriana</w:t>
      </w:r>
      <w:proofErr w:type="spellEnd"/>
      <w:r w:rsidR="00671364" w:rsidRPr="00051FB1">
        <w:rPr>
          <w:rFonts w:ascii="Times New Roman" w:hAnsi="Times New Roman" w:cs="Times New Roman"/>
          <w:i/>
        </w:rPr>
        <w:t xml:space="preserve"> Nº 99</w:t>
      </w:r>
      <w:r w:rsidR="000D35D2" w:rsidRPr="00051FB1">
        <w:rPr>
          <w:rFonts w:ascii="Times New Roman" w:hAnsi="Times New Roman" w:cs="Times New Roman"/>
        </w:rPr>
        <w:t xml:space="preserve"> (abril-junio 1991),</w:t>
      </w:r>
      <w:r w:rsidR="00671364" w:rsidRPr="00051FB1">
        <w:rPr>
          <w:rFonts w:ascii="Times New Roman" w:hAnsi="Times New Roman" w:cs="Times New Roman"/>
        </w:rPr>
        <w:t xml:space="preserve"> 185-198.</w:t>
      </w:r>
    </w:p>
    <w:p w14:paraId="317DB026" w14:textId="1510A68B" w:rsidR="00671364" w:rsidRPr="00051FB1" w:rsidRDefault="00B862AA" w:rsidP="00051F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ind w:hanging="720"/>
        <w:rPr>
          <w:rFonts w:ascii="Times New Roman" w:hAnsi="Times New Roman" w:cs="Times New Roman"/>
          <w:lang w:val="es-ES"/>
        </w:rPr>
      </w:pPr>
      <w:proofErr w:type="spellStart"/>
      <w:r w:rsidRPr="00051FB1">
        <w:rPr>
          <w:rFonts w:ascii="Times New Roman" w:hAnsi="Times New Roman" w:cs="Times New Roman"/>
          <w:smallCaps/>
          <w:lang w:val="es-ES"/>
        </w:rPr>
        <w:t>Gramsci</w:t>
      </w:r>
      <w:proofErr w:type="spellEnd"/>
      <w:r w:rsidR="00671364" w:rsidRPr="00051FB1">
        <w:rPr>
          <w:rFonts w:ascii="Times New Roman" w:hAnsi="Times New Roman" w:cs="Times New Roman"/>
          <w:lang w:val="es-ES"/>
        </w:rPr>
        <w:t>, A.</w:t>
      </w:r>
      <w:r w:rsidR="000D35D2" w:rsidRPr="00051FB1">
        <w:rPr>
          <w:rFonts w:ascii="Times New Roman" w:hAnsi="Times New Roman" w:cs="Times New Roman"/>
          <w:lang w:val="es-ES"/>
        </w:rPr>
        <w:t>,</w:t>
      </w:r>
      <w:r w:rsidR="00671364" w:rsidRPr="00051FB1">
        <w:rPr>
          <w:rFonts w:ascii="Times New Roman" w:hAnsi="Times New Roman" w:cs="Times New Roman"/>
          <w:lang w:val="es-ES"/>
        </w:rPr>
        <w:t xml:space="preserve"> </w:t>
      </w:r>
      <w:r w:rsidR="00671364" w:rsidRPr="00051FB1">
        <w:rPr>
          <w:rFonts w:ascii="Times New Roman" w:hAnsi="Times New Roman" w:cs="Times New Roman"/>
          <w:i/>
          <w:lang w:val="es-ES"/>
        </w:rPr>
        <w:t>Política y Sociedad</w:t>
      </w:r>
      <w:r w:rsidR="000D35D2" w:rsidRPr="00051FB1">
        <w:rPr>
          <w:rFonts w:ascii="Times New Roman" w:hAnsi="Times New Roman" w:cs="Times New Roman"/>
          <w:lang w:val="es-ES"/>
        </w:rPr>
        <w:t xml:space="preserve">, </w:t>
      </w:r>
      <w:r w:rsidR="00671364" w:rsidRPr="00051FB1">
        <w:rPr>
          <w:rFonts w:ascii="Times New Roman" w:hAnsi="Times New Roman" w:cs="Times New Roman"/>
          <w:lang w:val="es-ES"/>
        </w:rPr>
        <w:t>Barcelona</w:t>
      </w:r>
      <w:r w:rsidR="000D35D2" w:rsidRPr="00051FB1">
        <w:rPr>
          <w:rFonts w:ascii="Times New Roman" w:hAnsi="Times New Roman" w:cs="Times New Roman"/>
          <w:lang w:val="es-ES"/>
        </w:rPr>
        <w:t xml:space="preserve"> 1977</w:t>
      </w:r>
      <w:r w:rsidR="00671364" w:rsidRPr="00051FB1">
        <w:rPr>
          <w:rFonts w:ascii="Times New Roman" w:hAnsi="Times New Roman" w:cs="Times New Roman"/>
          <w:lang w:val="es-ES"/>
        </w:rPr>
        <w:t>.</w:t>
      </w:r>
    </w:p>
    <w:p w14:paraId="3DDB7DD1" w14:textId="59FBD016" w:rsidR="00671364" w:rsidRPr="00051FB1" w:rsidRDefault="00B862AA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smallCaps/>
        </w:rPr>
        <w:t>Ingold</w:t>
      </w:r>
      <w:proofErr w:type="spellEnd"/>
      <w:r w:rsidRPr="00051FB1">
        <w:rPr>
          <w:rFonts w:ascii="Times New Roman" w:hAnsi="Times New Roman" w:cs="Times New Roman"/>
          <w:smallCaps/>
        </w:rPr>
        <w:t>,</w:t>
      </w:r>
      <w:r w:rsidRPr="00051FB1">
        <w:rPr>
          <w:rFonts w:ascii="Times New Roman" w:hAnsi="Times New Roman" w:cs="Times New Roman"/>
        </w:rPr>
        <w:t xml:space="preserve"> </w:t>
      </w:r>
      <w:r w:rsidR="000D35D2" w:rsidRPr="00051FB1">
        <w:rPr>
          <w:rFonts w:ascii="Times New Roman" w:hAnsi="Times New Roman" w:cs="Times New Roman"/>
        </w:rPr>
        <w:t>T</w:t>
      </w:r>
      <w:r w:rsidR="00671364" w:rsidRPr="00051FB1">
        <w:rPr>
          <w:rFonts w:ascii="Times New Roman" w:hAnsi="Times New Roman" w:cs="Times New Roman"/>
        </w:rPr>
        <w:t>.</w:t>
      </w:r>
      <w:r w:rsidR="000D35D2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“Contra el espacio: lugar, movimiento, conocimiento”. </w:t>
      </w:r>
      <w:r w:rsidR="000D35D2" w:rsidRPr="00051FB1">
        <w:rPr>
          <w:rFonts w:ascii="Times New Roman" w:hAnsi="Times New Roman" w:cs="Times New Roman"/>
          <w:i/>
        </w:rPr>
        <w:t>Mundos Plurales</w:t>
      </w:r>
      <w:r w:rsidR="00671364" w:rsidRPr="00051FB1">
        <w:rPr>
          <w:rFonts w:ascii="Times New Roman" w:hAnsi="Times New Roman" w:cs="Times New Roman"/>
          <w:i/>
        </w:rPr>
        <w:t xml:space="preserve"> 2/2</w:t>
      </w:r>
      <w:r w:rsidR="00671364" w:rsidRPr="00051FB1">
        <w:rPr>
          <w:rFonts w:ascii="Times New Roman" w:hAnsi="Times New Roman" w:cs="Times New Roman"/>
        </w:rPr>
        <w:t xml:space="preserve">, </w:t>
      </w:r>
      <w:r w:rsidR="000D35D2" w:rsidRPr="00051FB1">
        <w:rPr>
          <w:rFonts w:ascii="Times New Roman" w:hAnsi="Times New Roman" w:cs="Times New Roman"/>
        </w:rPr>
        <w:t>(noviembre 2005), 9-26</w:t>
      </w:r>
      <w:r w:rsidR="00671364" w:rsidRPr="00051FB1">
        <w:rPr>
          <w:rFonts w:ascii="Times New Roman" w:hAnsi="Times New Roman" w:cs="Times New Roman"/>
        </w:rPr>
        <w:t>.</w:t>
      </w:r>
    </w:p>
    <w:p w14:paraId="287696DD" w14:textId="162DB1BB" w:rsidR="00671364" w:rsidRPr="00051FB1" w:rsidRDefault="00B862AA" w:rsidP="00051FB1">
      <w:pPr>
        <w:spacing w:before="120"/>
        <w:ind w:left="567" w:hanging="567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  <w:smallCaps/>
          <w:lang w:val="en-US"/>
        </w:rPr>
        <w:t>Jenni, E. – Westermann</w:t>
      </w:r>
      <w:r w:rsidR="000D35D2" w:rsidRPr="00051FB1">
        <w:rPr>
          <w:rFonts w:ascii="Times New Roman" w:hAnsi="Times New Roman" w:cs="Times New Roman"/>
          <w:lang w:val="en-US"/>
        </w:rPr>
        <w:t>, C</w:t>
      </w:r>
      <w:r w:rsidR="00671364" w:rsidRPr="00051FB1">
        <w:rPr>
          <w:rFonts w:ascii="Times New Roman" w:hAnsi="Times New Roman" w:cs="Times New Roman"/>
        </w:rPr>
        <w:t>.</w:t>
      </w:r>
      <w:r w:rsidR="000D35D2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</w:t>
      </w:r>
      <w:r w:rsidR="00671364" w:rsidRPr="00051FB1">
        <w:rPr>
          <w:rFonts w:ascii="Times New Roman" w:hAnsi="Times New Roman" w:cs="Times New Roman"/>
          <w:i/>
        </w:rPr>
        <w:t>Diccionario teológico manual del Antiguo Testamento Tomo II</w:t>
      </w:r>
      <w:r w:rsidR="008E20C8">
        <w:rPr>
          <w:rFonts w:ascii="Times New Roman" w:hAnsi="Times New Roman" w:cs="Times New Roman"/>
        </w:rPr>
        <w:t xml:space="preserve">, </w:t>
      </w:r>
      <w:r w:rsidR="000D35D2" w:rsidRPr="00051FB1">
        <w:rPr>
          <w:rFonts w:ascii="Times New Roman" w:hAnsi="Times New Roman" w:cs="Times New Roman"/>
        </w:rPr>
        <w:t>Madrid 1985</w:t>
      </w:r>
      <w:r w:rsidR="00671364" w:rsidRPr="00051FB1">
        <w:rPr>
          <w:rFonts w:ascii="Times New Roman" w:hAnsi="Times New Roman" w:cs="Times New Roman"/>
        </w:rPr>
        <w:t xml:space="preserve">. </w:t>
      </w:r>
    </w:p>
    <w:p w14:paraId="68867140" w14:textId="38A5BEEC" w:rsidR="00671364" w:rsidRPr="00051FB1" w:rsidRDefault="00D120D0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smallCaps/>
        </w:rPr>
        <w:t>Kessler</w:t>
      </w:r>
      <w:proofErr w:type="spellEnd"/>
      <w:r w:rsidR="000D35D2" w:rsidRPr="00051FB1">
        <w:rPr>
          <w:rFonts w:ascii="Times New Roman" w:hAnsi="Times New Roman" w:cs="Times New Roman"/>
        </w:rPr>
        <w:t>, R</w:t>
      </w:r>
      <w:r w:rsidR="00671364" w:rsidRPr="00051FB1">
        <w:rPr>
          <w:rFonts w:ascii="Times New Roman" w:hAnsi="Times New Roman" w:cs="Times New Roman"/>
        </w:rPr>
        <w:t>.</w:t>
      </w:r>
      <w:r w:rsidR="000D35D2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</w:t>
      </w:r>
      <w:r w:rsidR="00671364" w:rsidRPr="00051FB1">
        <w:rPr>
          <w:rFonts w:ascii="Times New Roman" w:hAnsi="Times New Roman" w:cs="Times New Roman"/>
          <w:i/>
        </w:rPr>
        <w:t>Historia social del Antiguo Israel</w:t>
      </w:r>
      <w:r w:rsidR="008E20C8">
        <w:rPr>
          <w:rFonts w:ascii="Times New Roman" w:hAnsi="Times New Roman" w:cs="Times New Roman"/>
        </w:rPr>
        <w:t>,</w:t>
      </w:r>
      <w:r w:rsidR="000D35D2" w:rsidRPr="00051FB1">
        <w:rPr>
          <w:rFonts w:ascii="Times New Roman" w:hAnsi="Times New Roman" w:cs="Times New Roman"/>
        </w:rPr>
        <w:t xml:space="preserve"> Salamanca 2013</w:t>
      </w:r>
      <w:r w:rsidR="00671364" w:rsidRPr="00051FB1">
        <w:rPr>
          <w:rFonts w:ascii="Times New Roman" w:hAnsi="Times New Roman" w:cs="Times New Roman"/>
        </w:rPr>
        <w:t>.</w:t>
      </w:r>
    </w:p>
    <w:p w14:paraId="08B3A3B5" w14:textId="4C0F039C" w:rsidR="00671364" w:rsidRDefault="00D120D0" w:rsidP="00051FB1">
      <w:pPr>
        <w:spacing w:before="120"/>
        <w:ind w:left="567" w:hanging="567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  <w:smallCaps/>
        </w:rPr>
        <w:t>Mena</w:t>
      </w:r>
      <w:r w:rsidR="000D35D2" w:rsidRPr="00051FB1">
        <w:rPr>
          <w:rFonts w:ascii="Times New Roman" w:hAnsi="Times New Roman" w:cs="Times New Roman"/>
        </w:rPr>
        <w:t>, M</w:t>
      </w:r>
      <w:r w:rsidR="00671364" w:rsidRPr="00051FB1">
        <w:rPr>
          <w:rFonts w:ascii="Times New Roman" w:hAnsi="Times New Roman" w:cs="Times New Roman"/>
        </w:rPr>
        <w:t>.</w:t>
      </w:r>
      <w:r w:rsidR="000D35D2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“Raíces afro-asiáticas en el mundo bíblico. Desafíos para la exégesis y</w:t>
      </w:r>
      <w:r w:rsidR="000D35D2" w:rsidRPr="00051FB1">
        <w:rPr>
          <w:rFonts w:ascii="Times New Roman" w:hAnsi="Times New Roman" w:cs="Times New Roman"/>
        </w:rPr>
        <w:t xml:space="preserve"> hermenéutica latinoamericanas”, </w:t>
      </w:r>
      <w:r w:rsidR="00671364" w:rsidRPr="00051FB1">
        <w:rPr>
          <w:rFonts w:ascii="Times New Roman" w:hAnsi="Times New Roman" w:cs="Times New Roman"/>
          <w:i/>
        </w:rPr>
        <w:t>RIBLA 54 Raíces afro-asiáticas en la Biblia</w:t>
      </w:r>
      <w:r w:rsidR="000D35D2" w:rsidRPr="00051FB1">
        <w:rPr>
          <w:rFonts w:ascii="Times New Roman" w:hAnsi="Times New Roman" w:cs="Times New Roman"/>
        </w:rPr>
        <w:t xml:space="preserve"> (</w:t>
      </w:r>
      <w:r w:rsidR="00671364" w:rsidRPr="00051FB1">
        <w:rPr>
          <w:rFonts w:ascii="Times New Roman" w:hAnsi="Times New Roman" w:cs="Times New Roman"/>
        </w:rPr>
        <w:t>2006/2</w:t>
      </w:r>
      <w:r w:rsidR="000D35D2" w:rsidRPr="00051FB1">
        <w:rPr>
          <w:rFonts w:ascii="Times New Roman" w:hAnsi="Times New Roman" w:cs="Times New Roman"/>
        </w:rPr>
        <w:t>)</w:t>
      </w:r>
      <w:r w:rsidR="00671364" w:rsidRPr="00051FB1">
        <w:rPr>
          <w:rFonts w:ascii="Times New Roman" w:hAnsi="Times New Roman" w:cs="Times New Roman"/>
        </w:rPr>
        <w:t>, 17-33.</w:t>
      </w:r>
    </w:p>
    <w:p w14:paraId="7E314958" w14:textId="0A8E6C59" w:rsidR="008E20C8" w:rsidRPr="00051FB1" w:rsidRDefault="008E20C8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8E20C8">
        <w:rPr>
          <w:rFonts w:ascii="Times New Roman" w:hAnsi="Times New Roman" w:cs="Times New Roman"/>
          <w:smallCaps/>
        </w:rPr>
        <w:t>Ricoeur</w:t>
      </w:r>
      <w:proofErr w:type="spellEnd"/>
      <w:r>
        <w:rPr>
          <w:rFonts w:ascii="Times New Roman" w:hAnsi="Times New Roman" w:cs="Times New Roman"/>
        </w:rPr>
        <w:t xml:space="preserve">, P., </w:t>
      </w:r>
      <w:r w:rsidRPr="008E20C8">
        <w:rPr>
          <w:rFonts w:ascii="Times New Roman" w:hAnsi="Times New Roman" w:cs="Times New Roman"/>
          <w:i/>
        </w:rPr>
        <w:t>La memoria, la historia, el olvido</w:t>
      </w:r>
      <w:r>
        <w:rPr>
          <w:rFonts w:ascii="Times New Roman" w:hAnsi="Times New Roman" w:cs="Times New Roman"/>
        </w:rPr>
        <w:t>, Madrid 2003.</w:t>
      </w:r>
    </w:p>
    <w:p w14:paraId="6E9C091A" w14:textId="7B8014C0" w:rsidR="00671364" w:rsidRPr="00051FB1" w:rsidRDefault="00B862AA" w:rsidP="00051FB1">
      <w:pPr>
        <w:widowControl w:val="0"/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  <w:smallCaps/>
          <w:lang w:val="es-EC"/>
        </w:rPr>
        <w:t>Schmidt</w:t>
      </w:r>
      <w:r w:rsidR="000D35D2" w:rsidRPr="00051FB1">
        <w:rPr>
          <w:rFonts w:ascii="Times New Roman" w:hAnsi="Times New Roman" w:cs="Times New Roman"/>
          <w:lang w:val="es-EC"/>
        </w:rPr>
        <w:t>, W</w:t>
      </w:r>
      <w:r w:rsidR="00671364" w:rsidRPr="00051FB1">
        <w:rPr>
          <w:rFonts w:ascii="Times New Roman" w:hAnsi="Times New Roman" w:cs="Times New Roman"/>
          <w:lang w:val="es-EC"/>
        </w:rPr>
        <w:t>.</w:t>
      </w:r>
      <w:r w:rsidR="000D35D2" w:rsidRPr="00051FB1">
        <w:rPr>
          <w:rFonts w:ascii="Times New Roman" w:hAnsi="Times New Roman" w:cs="Times New Roman"/>
          <w:lang w:val="es-EC"/>
        </w:rPr>
        <w:t>,</w:t>
      </w:r>
      <w:r w:rsidR="00671364" w:rsidRPr="00051FB1">
        <w:rPr>
          <w:rFonts w:ascii="Times New Roman" w:hAnsi="Times New Roman" w:cs="Times New Roman"/>
          <w:lang w:val="es-EC"/>
        </w:rPr>
        <w:t xml:space="preserve"> </w:t>
      </w:r>
      <w:r w:rsidR="00671364" w:rsidRPr="00051FB1">
        <w:rPr>
          <w:rFonts w:ascii="Times New Roman" w:hAnsi="Times New Roman" w:cs="Times New Roman"/>
          <w:i/>
          <w:lang w:val="es-EC"/>
        </w:rPr>
        <w:t>Introducción al Antiguo Testamento</w:t>
      </w:r>
      <w:r w:rsidR="000D35D2" w:rsidRPr="00051FB1">
        <w:rPr>
          <w:rFonts w:ascii="Times New Roman" w:hAnsi="Times New Roman" w:cs="Times New Roman"/>
          <w:lang w:val="es-EC"/>
        </w:rPr>
        <w:t>, Salamanca 1983</w:t>
      </w:r>
      <w:r w:rsidR="00671364" w:rsidRPr="00051FB1">
        <w:rPr>
          <w:rFonts w:ascii="Times New Roman" w:hAnsi="Times New Roman" w:cs="Times New Roman"/>
          <w:lang w:val="es-EC"/>
        </w:rPr>
        <w:t>.</w:t>
      </w:r>
    </w:p>
    <w:p w14:paraId="73162D0B" w14:textId="57ADA388" w:rsidR="00671364" w:rsidRPr="00051FB1" w:rsidRDefault="00D120D0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smallCaps/>
        </w:rPr>
        <w:t>Sicre</w:t>
      </w:r>
      <w:proofErr w:type="spellEnd"/>
      <w:r w:rsidR="000D35D2" w:rsidRPr="00051FB1">
        <w:rPr>
          <w:rFonts w:ascii="Times New Roman" w:hAnsi="Times New Roman" w:cs="Times New Roman"/>
        </w:rPr>
        <w:t>, J. L</w:t>
      </w:r>
      <w:r w:rsidR="00671364" w:rsidRPr="00051FB1">
        <w:rPr>
          <w:rFonts w:ascii="Times New Roman" w:hAnsi="Times New Roman" w:cs="Times New Roman"/>
        </w:rPr>
        <w:t>.</w:t>
      </w:r>
      <w:r w:rsidR="000D35D2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</w:t>
      </w:r>
      <w:r w:rsidR="00671364" w:rsidRPr="00051FB1">
        <w:rPr>
          <w:rFonts w:ascii="Times New Roman" w:hAnsi="Times New Roman" w:cs="Times New Roman"/>
          <w:i/>
        </w:rPr>
        <w:t>Introducción al Antiguo Testamento</w:t>
      </w:r>
      <w:r w:rsidR="008E20C8">
        <w:rPr>
          <w:rFonts w:ascii="Times New Roman" w:hAnsi="Times New Roman" w:cs="Times New Roman"/>
        </w:rPr>
        <w:t xml:space="preserve">, </w:t>
      </w:r>
      <w:r w:rsidR="000D35D2" w:rsidRPr="00051FB1">
        <w:rPr>
          <w:rFonts w:ascii="Times New Roman" w:hAnsi="Times New Roman" w:cs="Times New Roman"/>
        </w:rPr>
        <w:t>Navarra 2000</w:t>
      </w:r>
      <w:r w:rsidR="00671364" w:rsidRPr="00051FB1">
        <w:rPr>
          <w:rFonts w:ascii="Times New Roman" w:hAnsi="Times New Roman" w:cs="Times New Roman"/>
        </w:rPr>
        <w:t>.</w:t>
      </w:r>
    </w:p>
    <w:p w14:paraId="34CAEFEA" w14:textId="097459A0" w:rsidR="00671364" w:rsidRPr="00051FB1" w:rsidRDefault="00D120D0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smallCaps/>
        </w:rPr>
        <w:t>Sicre</w:t>
      </w:r>
      <w:proofErr w:type="spellEnd"/>
      <w:r w:rsidR="000D35D2" w:rsidRPr="00051FB1">
        <w:rPr>
          <w:rFonts w:ascii="Times New Roman" w:hAnsi="Times New Roman" w:cs="Times New Roman"/>
        </w:rPr>
        <w:t xml:space="preserve">, J. L., </w:t>
      </w:r>
      <w:r w:rsidR="00671364" w:rsidRPr="00051FB1">
        <w:rPr>
          <w:rFonts w:ascii="Times New Roman" w:hAnsi="Times New Roman" w:cs="Times New Roman"/>
          <w:i/>
        </w:rPr>
        <w:t>Introducción al profetismo bíblico</w:t>
      </w:r>
      <w:r w:rsidR="008E20C8">
        <w:rPr>
          <w:rFonts w:ascii="Times New Roman" w:hAnsi="Times New Roman" w:cs="Times New Roman"/>
        </w:rPr>
        <w:t>,</w:t>
      </w:r>
      <w:r w:rsidR="000D35D2" w:rsidRPr="00051FB1">
        <w:rPr>
          <w:rFonts w:ascii="Times New Roman" w:hAnsi="Times New Roman" w:cs="Times New Roman"/>
        </w:rPr>
        <w:t xml:space="preserve"> Navarra 2011.</w:t>
      </w:r>
    </w:p>
    <w:p w14:paraId="6862B3A8" w14:textId="51F1754B" w:rsidR="00671364" w:rsidRPr="00051FB1" w:rsidRDefault="00D120D0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smallCaps/>
        </w:rPr>
        <w:t>Strong</w:t>
      </w:r>
      <w:proofErr w:type="spellEnd"/>
      <w:r w:rsidRPr="00051FB1">
        <w:rPr>
          <w:rFonts w:ascii="Times New Roman" w:hAnsi="Times New Roman" w:cs="Times New Roman"/>
          <w:smallCaps/>
        </w:rPr>
        <w:t>, J.,</w:t>
      </w:r>
      <w:r w:rsidR="00671364" w:rsidRPr="00051FB1">
        <w:rPr>
          <w:rFonts w:ascii="Times New Roman" w:hAnsi="Times New Roman" w:cs="Times New Roman"/>
        </w:rPr>
        <w:t xml:space="preserve"> </w:t>
      </w:r>
      <w:r w:rsidR="00671364" w:rsidRPr="00051FB1">
        <w:rPr>
          <w:rFonts w:ascii="Times New Roman" w:hAnsi="Times New Roman" w:cs="Times New Roman"/>
          <w:i/>
        </w:rPr>
        <w:t>Concordancia Bíblica Electrónica</w:t>
      </w:r>
      <w:r w:rsidR="00671364" w:rsidRPr="00051FB1">
        <w:rPr>
          <w:rFonts w:ascii="Times New Roman" w:hAnsi="Times New Roman" w:cs="Times New Roman"/>
        </w:rPr>
        <w:t xml:space="preserve">. </w:t>
      </w:r>
      <w:hyperlink r:id="rId7" w:history="1">
        <w:r w:rsidR="00671364" w:rsidRPr="00051FB1">
          <w:rPr>
            <w:rStyle w:val="Hipervnculo"/>
            <w:rFonts w:ascii="Times New Roman" w:hAnsi="Times New Roman" w:cs="Times New Roman"/>
          </w:rPr>
          <w:t>https://bibliaparalela.com/hebrew/8453.htm</w:t>
        </w:r>
      </w:hyperlink>
      <w:r w:rsidR="00671364" w:rsidRPr="00051FB1">
        <w:rPr>
          <w:rFonts w:ascii="Times New Roman" w:hAnsi="Times New Roman" w:cs="Times New Roman"/>
        </w:rPr>
        <w:t xml:space="preserve"> </w:t>
      </w:r>
      <w:r w:rsidRPr="00051FB1">
        <w:rPr>
          <w:rFonts w:ascii="Times New Roman" w:hAnsi="Times New Roman" w:cs="Times New Roman"/>
        </w:rPr>
        <w:t>[consulta: 15/08/2020].</w:t>
      </w:r>
    </w:p>
    <w:p w14:paraId="2D931118" w14:textId="21450A5A" w:rsidR="00671364" w:rsidRPr="00051FB1" w:rsidRDefault="00D120D0" w:rsidP="00051FB1">
      <w:pPr>
        <w:spacing w:before="120"/>
        <w:ind w:left="567" w:hanging="567"/>
        <w:rPr>
          <w:rFonts w:ascii="Times New Roman" w:hAnsi="Times New Roman" w:cs="Times New Roman"/>
        </w:rPr>
      </w:pPr>
      <w:proofErr w:type="spellStart"/>
      <w:r w:rsidRPr="00051FB1">
        <w:rPr>
          <w:rFonts w:ascii="Times New Roman" w:hAnsi="Times New Roman" w:cs="Times New Roman"/>
          <w:smallCaps/>
        </w:rPr>
        <w:t>Wallerstein</w:t>
      </w:r>
      <w:proofErr w:type="spellEnd"/>
      <w:r w:rsidR="00B862AA" w:rsidRPr="00051FB1">
        <w:rPr>
          <w:rFonts w:ascii="Times New Roman" w:hAnsi="Times New Roman" w:cs="Times New Roman"/>
        </w:rPr>
        <w:t>, I</w:t>
      </w:r>
      <w:r w:rsidR="00671364" w:rsidRPr="00051FB1">
        <w:rPr>
          <w:rFonts w:ascii="Times New Roman" w:hAnsi="Times New Roman" w:cs="Times New Roman"/>
        </w:rPr>
        <w:t>.</w:t>
      </w:r>
      <w:r w:rsidR="00B862AA" w:rsidRPr="00051FB1">
        <w:rPr>
          <w:rFonts w:ascii="Times New Roman" w:hAnsi="Times New Roman" w:cs="Times New Roman"/>
        </w:rPr>
        <w:t>,</w:t>
      </w:r>
      <w:r w:rsidR="00671364" w:rsidRPr="00051FB1">
        <w:rPr>
          <w:rFonts w:ascii="Times New Roman" w:hAnsi="Times New Roman" w:cs="Times New Roman"/>
        </w:rPr>
        <w:t xml:space="preserve"> </w:t>
      </w:r>
      <w:r w:rsidR="00671364" w:rsidRPr="00051FB1">
        <w:rPr>
          <w:rFonts w:ascii="Times New Roman" w:hAnsi="Times New Roman" w:cs="Times New Roman"/>
          <w:i/>
        </w:rPr>
        <w:t>El moderno Sistema Mundial II: el mercantilismo y la consolidación de la economía-mundo europea 1600-1750</w:t>
      </w:r>
      <w:r w:rsidR="008E20C8">
        <w:rPr>
          <w:rFonts w:ascii="Times New Roman" w:hAnsi="Times New Roman" w:cs="Times New Roman"/>
        </w:rPr>
        <w:t>,</w:t>
      </w:r>
      <w:r w:rsidR="00B862AA" w:rsidRPr="00051FB1">
        <w:rPr>
          <w:rFonts w:ascii="Times New Roman" w:hAnsi="Times New Roman" w:cs="Times New Roman"/>
        </w:rPr>
        <w:t xml:space="preserve"> México 1984</w:t>
      </w:r>
      <w:r w:rsidR="00671364" w:rsidRPr="00051FB1">
        <w:rPr>
          <w:rFonts w:ascii="Times New Roman" w:hAnsi="Times New Roman" w:cs="Times New Roman"/>
        </w:rPr>
        <w:t>.</w:t>
      </w:r>
    </w:p>
    <w:p w14:paraId="7E03901E" w14:textId="372D91A4" w:rsidR="00671364" w:rsidRPr="00051FB1" w:rsidRDefault="00671364" w:rsidP="00051FB1">
      <w:pPr>
        <w:spacing w:before="120"/>
        <w:ind w:left="567" w:hanging="567"/>
        <w:rPr>
          <w:rFonts w:ascii="Times New Roman" w:eastAsia="Times New Roman" w:hAnsi="Times New Roman" w:cs="Times New Roman"/>
          <w:lang w:val="es-EC"/>
        </w:rPr>
      </w:pPr>
      <w:proofErr w:type="spellStart"/>
      <w:r w:rsidRPr="00051FB1">
        <w:rPr>
          <w:rFonts w:ascii="Times New Roman" w:hAnsi="Times New Roman" w:cs="Times New Roman"/>
          <w:smallCaps/>
        </w:rPr>
        <w:t>Wenin</w:t>
      </w:r>
      <w:proofErr w:type="spellEnd"/>
      <w:r w:rsidR="00D120D0" w:rsidRPr="00051FB1">
        <w:rPr>
          <w:rFonts w:ascii="Times New Roman" w:hAnsi="Times New Roman" w:cs="Times New Roman"/>
        </w:rPr>
        <w:t>, A</w:t>
      </w:r>
      <w:r w:rsidRPr="00051FB1">
        <w:rPr>
          <w:rFonts w:ascii="Times New Roman" w:hAnsi="Times New Roman" w:cs="Times New Roman"/>
        </w:rPr>
        <w:t xml:space="preserve">. 1995. “Israel, extranjero y emigrante: el tema </w:t>
      </w:r>
      <w:r w:rsidR="00D120D0" w:rsidRPr="00051FB1">
        <w:rPr>
          <w:rFonts w:ascii="Times New Roman" w:hAnsi="Times New Roman" w:cs="Times New Roman"/>
        </w:rPr>
        <w:t xml:space="preserve">de la inmigración en la Biblia”, </w:t>
      </w:r>
      <w:hyperlink r:id="rId8" w:history="1">
        <w:r w:rsidRPr="00051FB1">
          <w:rPr>
            <w:rStyle w:val="Hipervnculo"/>
            <w:rFonts w:ascii="Times New Roman" w:hAnsi="Times New Roman" w:cs="Times New Roman"/>
          </w:rPr>
          <w:t>http://www.seleccionesdeteologia.net/selecciones/llib/vol35/140/140_wenin.pdf</w:t>
        </w:r>
      </w:hyperlink>
      <w:r w:rsidRPr="00051FB1">
        <w:rPr>
          <w:rFonts w:ascii="Times New Roman" w:hAnsi="Times New Roman" w:cs="Times New Roman"/>
        </w:rPr>
        <w:t xml:space="preserve"> </w:t>
      </w:r>
      <w:r w:rsidR="00D120D0" w:rsidRPr="00051FB1">
        <w:rPr>
          <w:rFonts w:ascii="Times New Roman" w:hAnsi="Times New Roman" w:cs="Times New Roman"/>
        </w:rPr>
        <w:t>[consulta: 12/08/2020].</w:t>
      </w:r>
    </w:p>
    <w:p w14:paraId="69BCDD43" w14:textId="3F01A436" w:rsidR="00671364" w:rsidRPr="00051FB1" w:rsidRDefault="00D120D0" w:rsidP="00051FB1">
      <w:pPr>
        <w:pStyle w:val="NormalWeb"/>
        <w:shd w:val="clear" w:color="auto" w:fill="FFFFFF"/>
        <w:spacing w:before="120" w:beforeAutospacing="0" w:after="0" w:afterAutospacing="0"/>
        <w:ind w:left="567" w:hanging="567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051FB1">
        <w:rPr>
          <w:rFonts w:ascii="Times New Roman" w:hAnsi="Times New Roman"/>
          <w:smallCaps/>
          <w:sz w:val="24"/>
          <w:szCs w:val="24"/>
          <w:lang w:val="es-ES_tradnl"/>
        </w:rPr>
        <w:t>Zenger</w:t>
      </w:r>
      <w:proofErr w:type="spellEnd"/>
      <w:r w:rsidR="000D35D2" w:rsidRPr="00051FB1">
        <w:rPr>
          <w:rFonts w:ascii="Times New Roman" w:hAnsi="Times New Roman"/>
          <w:sz w:val="24"/>
          <w:szCs w:val="24"/>
          <w:lang w:val="es-ES_tradnl"/>
        </w:rPr>
        <w:t xml:space="preserve">, E. </w:t>
      </w:r>
      <w:r w:rsidR="000D35D2" w:rsidRPr="00051FB1">
        <w:rPr>
          <w:rFonts w:ascii="Times New Roman" w:hAnsi="Times New Roman"/>
          <w:i/>
          <w:sz w:val="24"/>
          <w:szCs w:val="24"/>
          <w:lang w:val="es-ES_tradnl"/>
        </w:rPr>
        <w:t>et al</w:t>
      </w:r>
      <w:r w:rsidR="000D35D2" w:rsidRPr="00051FB1">
        <w:rPr>
          <w:rFonts w:ascii="Times New Roman" w:hAnsi="Times New Roman"/>
          <w:sz w:val="24"/>
          <w:szCs w:val="24"/>
          <w:lang w:val="es-ES_tradnl"/>
        </w:rPr>
        <w:t>,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>Introduçâo</w:t>
      </w:r>
      <w:proofErr w:type="spellEnd"/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proofErr w:type="spellStart"/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>ao</w:t>
      </w:r>
      <w:proofErr w:type="spellEnd"/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proofErr w:type="spellStart"/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>Antigo</w:t>
      </w:r>
      <w:proofErr w:type="spellEnd"/>
      <w:r w:rsidR="00671364" w:rsidRPr="00051FB1">
        <w:rPr>
          <w:rFonts w:ascii="Times New Roman" w:hAnsi="Times New Roman"/>
          <w:i/>
          <w:sz w:val="24"/>
          <w:szCs w:val="24"/>
          <w:lang w:val="es-ES_tradnl"/>
        </w:rPr>
        <w:t xml:space="preserve"> Testamento</w:t>
      </w:r>
      <w:r w:rsidR="008E20C8">
        <w:rPr>
          <w:rFonts w:ascii="Times New Roman" w:hAnsi="Times New Roman"/>
          <w:sz w:val="24"/>
          <w:szCs w:val="24"/>
          <w:lang w:val="es-ES_tradnl"/>
        </w:rPr>
        <w:t>, Sao</w:t>
      </w:r>
      <w:r w:rsidR="000D35D2" w:rsidRPr="00051FB1">
        <w:rPr>
          <w:rFonts w:ascii="Times New Roman" w:hAnsi="Times New Roman"/>
          <w:sz w:val="24"/>
          <w:szCs w:val="24"/>
          <w:lang w:val="es-ES_tradnl"/>
        </w:rPr>
        <w:t xml:space="preserve"> Paulo 2003</w:t>
      </w:r>
      <w:r w:rsidR="00671364" w:rsidRPr="00051FB1">
        <w:rPr>
          <w:rFonts w:ascii="Times New Roman" w:hAnsi="Times New Roman"/>
          <w:sz w:val="24"/>
          <w:szCs w:val="24"/>
          <w:lang w:val="es-ES_tradnl"/>
        </w:rPr>
        <w:t>.</w:t>
      </w:r>
    </w:p>
    <w:p w14:paraId="14FBD366" w14:textId="77777777" w:rsidR="00E879E9" w:rsidRPr="00051FB1" w:rsidRDefault="00E879E9" w:rsidP="00051FB1">
      <w:pPr>
        <w:spacing w:before="120"/>
        <w:rPr>
          <w:rFonts w:ascii="Times New Roman" w:hAnsi="Times New Roman" w:cs="Times New Roman"/>
        </w:rPr>
      </w:pPr>
    </w:p>
    <w:p w14:paraId="1BE9AACD" w14:textId="31277A0D" w:rsidR="00E879E9" w:rsidRPr="00051FB1" w:rsidRDefault="00E879E9" w:rsidP="00051FB1">
      <w:p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Abiud Fonseca Ariza</w:t>
      </w:r>
    </w:p>
    <w:p w14:paraId="6E4A3D88" w14:textId="248DD80F" w:rsidR="00E879E9" w:rsidRPr="00051FB1" w:rsidRDefault="00E879E9" w:rsidP="00051FB1">
      <w:p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Seminario Sudamericano </w:t>
      </w:r>
      <w:proofErr w:type="spellStart"/>
      <w:r w:rsidRPr="00051FB1">
        <w:rPr>
          <w:rFonts w:ascii="Times New Roman" w:hAnsi="Times New Roman" w:cs="Times New Roman"/>
        </w:rPr>
        <w:t>Semisud</w:t>
      </w:r>
      <w:proofErr w:type="spellEnd"/>
    </w:p>
    <w:p w14:paraId="52821113" w14:textId="705AF20B" w:rsidR="00E879E9" w:rsidRPr="00051FB1" w:rsidRDefault="00865CBC" w:rsidP="00051FB1">
      <w:pPr>
        <w:rPr>
          <w:rFonts w:ascii="Times New Roman" w:hAnsi="Times New Roman" w:cs="Times New Roman"/>
        </w:rPr>
      </w:pPr>
      <w:hyperlink r:id="rId9" w:history="1">
        <w:r w:rsidR="00E879E9" w:rsidRPr="00051FB1">
          <w:rPr>
            <w:rStyle w:val="Hipervnculo"/>
            <w:rFonts w:ascii="Times New Roman" w:hAnsi="Times New Roman" w:cs="Times New Roman"/>
          </w:rPr>
          <w:t>afonseca@semisud.edu.ec</w:t>
        </w:r>
      </w:hyperlink>
    </w:p>
    <w:p w14:paraId="41131EF9" w14:textId="77777777" w:rsidR="00E879E9" w:rsidRPr="00051FB1" w:rsidRDefault="00E879E9" w:rsidP="00051FB1">
      <w:pPr>
        <w:rPr>
          <w:rFonts w:ascii="Times New Roman" w:eastAsia="Times New Roman" w:hAnsi="Times New Roman" w:cs="Times New Roman"/>
          <w:lang w:val="es-EC"/>
        </w:rPr>
      </w:pPr>
      <w:r w:rsidRPr="00051FB1">
        <w:rPr>
          <w:rFonts w:ascii="Times New Roman" w:hAnsi="Times New Roman" w:cs="Times New Roman"/>
        </w:rPr>
        <w:lastRenderedPageBreak/>
        <w:t xml:space="preserve">ORCID </w:t>
      </w:r>
      <w:hyperlink r:id="rId10" w:tgtFrame="_blank" w:history="1">
        <w:r w:rsidRPr="00051FB1">
          <w:rPr>
            <w:rStyle w:val="Hipervnculo"/>
            <w:rFonts w:ascii="Times New Roman" w:hAnsi="Times New Roman" w:cs="Times New Roman"/>
          </w:rPr>
          <w:t>https://orcid.org/0000-0002-4249-5799</w:t>
        </w:r>
      </w:hyperlink>
    </w:p>
    <w:p w14:paraId="427C679E" w14:textId="4D8933FA" w:rsidR="00E879E9" w:rsidRPr="00051FB1" w:rsidRDefault="00051FB1" w:rsidP="00051FB1">
      <w:p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Peruan</w:t>
      </w:r>
      <w:r>
        <w:rPr>
          <w:rFonts w:ascii="Times New Roman" w:hAnsi="Times New Roman" w:cs="Times New Roman"/>
        </w:rPr>
        <w:t>o, radicado en Ecuador</w:t>
      </w:r>
    </w:p>
    <w:p w14:paraId="1EA8E875" w14:textId="77777777" w:rsidR="00E879E9" w:rsidRPr="00051FB1" w:rsidRDefault="00E879E9" w:rsidP="00051FB1">
      <w:p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Profesor de Teología y Antiguo Testamento en </w:t>
      </w:r>
      <w:proofErr w:type="spellStart"/>
      <w:r w:rsidRPr="00051FB1">
        <w:rPr>
          <w:rFonts w:ascii="Times New Roman" w:hAnsi="Times New Roman" w:cs="Times New Roman"/>
        </w:rPr>
        <w:t>Semisud</w:t>
      </w:r>
      <w:proofErr w:type="spellEnd"/>
    </w:p>
    <w:p w14:paraId="50EAA014" w14:textId="77777777" w:rsidR="00E879E9" w:rsidRPr="00051FB1" w:rsidRDefault="00E879E9" w:rsidP="00051FB1">
      <w:p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Pastor ordenado por la Iglesia de Dios, en funciones en la iglesia Capilla del Valle</w:t>
      </w:r>
    </w:p>
    <w:p w14:paraId="540BF55B" w14:textId="77777777" w:rsidR="00E879E9" w:rsidRPr="00051FB1" w:rsidRDefault="00E879E9" w:rsidP="00051FB1">
      <w:p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Director del departamento de Capellanía de </w:t>
      </w:r>
      <w:proofErr w:type="spellStart"/>
      <w:r w:rsidRPr="00051FB1">
        <w:rPr>
          <w:rFonts w:ascii="Times New Roman" w:hAnsi="Times New Roman" w:cs="Times New Roman"/>
        </w:rPr>
        <w:t>Semisud</w:t>
      </w:r>
      <w:proofErr w:type="spellEnd"/>
    </w:p>
    <w:p w14:paraId="455F86FD" w14:textId="2F28837D" w:rsidR="00E879E9" w:rsidRPr="00051FB1" w:rsidRDefault="00051FB1" w:rsidP="00051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Estudios:</w:t>
      </w:r>
    </w:p>
    <w:p w14:paraId="7CCA7A4A" w14:textId="77777777" w:rsidR="00E879E9" w:rsidRPr="00051FB1" w:rsidRDefault="00E879E9" w:rsidP="00051FB1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Tecnólogo médico de la Universidad Nacional Mayor de San Marcos, Perú.</w:t>
      </w:r>
    </w:p>
    <w:p w14:paraId="7EC26CAE" w14:textId="77777777" w:rsidR="00E879E9" w:rsidRPr="00051FB1" w:rsidRDefault="00E879E9" w:rsidP="00051FB1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Teólogo pastoral de </w:t>
      </w:r>
      <w:proofErr w:type="spellStart"/>
      <w:r w:rsidRPr="00051FB1">
        <w:rPr>
          <w:rFonts w:ascii="Times New Roman" w:hAnsi="Times New Roman" w:cs="Times New Roman"/>
        </w:rPr>
        <w:t>Semisud</w:t>
      </w:r>
      <w:proofErr w:type="spellEnd"/>
      <w:r w:rsidRPr="00051FB1">
        <w:rPr>
          <w:rFonts w:ascii="Times New Roman" w:hAnsi="Times New Roman" w:cs="Times New Roman"/>
        </w:rPr>
        <w:t>, Ecuador.</w:t>
      </w:r>
    </w:p>
    <w:p w14:paraId="03D03C89" w14:textId="77777777" w:rsidR="00E879E9" w:rsidRPr="00051FB1" w:rsidRDefault="00E879E9" w:rsidP="00051FB1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>Licenciado en Ciencias Religiosas de la Universidad Cristiana Latinoamericana, Ecuador.</w:t>
      </w:r>
    </w:p>
    <w:p w14:paraId="66AF07D8" w14:textId="77777777" w:rsidR="00E879E9" w:rsidRPr="00051FB1" w:rsidRDefault="00E879E9" w:rsidP="00051FB1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Posgrado de Teología en </w:t>
      </w:r>
      <w:proofErr w:type="spellStart"/>
      <w:r w:rsidRPr="00051FB1">
        <w:rPr>
          <w:rFonts w:ascii="Times New Roman" w:hAnsi="Times New Roman" w:cs="Times New Roman"/>
        </w:rPr>
        <w:t>Escolari</w:t>
      </w:r>
      <w:proofErr w:type="spellEnd"/>
      <w:r w:rsidRPr="00051FB1">
        <w:rPr>
          <w:rFonts w:ascii="Times New Roman" w:hAnsi="Times New Roman" w:cs="Times New Roman"/>
        </w:rPr>
        <w:t xml:space="preserve"> in Sagrada Escritura de </w:t>
      </w:r>
      <w:proofErr w:type="spellStart"/>
      <w:r w:rsidRPr="00051FB1">
        <w:rPr>
          <w:rFonts w:ascii="Times New Roman" w:hAnsi="Times New Roman" w:cs="Times New Roman"/>
        </w:rPr>
        <w:t>Semisud</w:t>
      </w:r>
      <w:proofErr w:type="spellEnd"/>
      <w:r w:rsidRPr="00051FB1">
        <w:rPr>
          <w:rFonts w:ascii="Times New Roman" w:hAnsi="Times New Roman" w:cs="Times New Roman"/>
        </w:rPr>
        <w:t>, Ecuador.</w:t>
      </w:r>
    </w:p>
    <w:p w14:paraId="63CCCC86" w14:textId="77777777" w:rsidR="00E879E9" w:rsidRPr="00051FB1" w:rsidRDefault="00E879E9" w:rsidP="00051FB1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051FB1">
        <w:rPr>
          <w:rFonts w:ascii="Times New Roman" w:hAnsi="Times New Roman" w:cs="Times New Roman"/>
        </w:rPr>
        <w:t xml:space="preserve">Maestría en Antropología en la Universidad </w:t>
      </w:r>
      <w:proofErr w:type="spellStart"/>
      <w:r w:rsidRPr="00051FB1">
        <w:rPr>
          <w:rFonts w:ascii="Times New Roman" w:hAnsi="Times New Roman" w:cs="Times New Roman"/>
        </w:rPr>
        <w:t>Flacso</w:t>
      </w:r>
      <w:proofErr w:type="spellEnd"/>
      <w:r w:rsidRPr="00051FB1">
        <w:rPr>
          <w:rFonts w:ascii="Times New Roman" w:hAnsi="Times New Roman" w:cs="Times New Roman"/>
        </w:rPr>
        <w:t>, Ecuador.</w:t>
      </w:r>
    </w:p>
    <w:p w14:paraId="67400912" w14:textId="77777777" w:rsidR="00E879E9" w:rsidRPr="00051FB1" w:rsidRDefault="00E879E9" w:rsidP="00051FB1">
      <w:pPr>
        <w:spacing w:before="120"/>
        <w:rPr>
          <w:rFonts w:ascii="Times New Roman" w:hAnsi="Times New Roman" w:cs="Times New Roman"/>
        </w:rPr>
      </w:pPr>
    </w:p>
    <w:p w14:paraId="302C4AFC" w14:textId="77777777" w:rsidR="00EE4683" w:rsidRPr="00051FB1" w:rsidRDefault="00EE4683" w:rsidP="00051FB1">
      <w:pPr>
        <w:spacing w:before="120"/>
        <w:rPr>
          <w:rFonts w:ascii="Times New Roman" w:hAnsi="Times New Roman" w:cs="Times New Roman"/>
        </w:rPr>
      </w:pPr>
    </w:p>
    <w:p w14:paraId="2E456B4E" w14:textId="77777777" w:rsidR="00EE4683" w:rsidRPr="00051FB1" w:rsidRDefault="00EE4683" w:rsidP="00051FB1">
      <w:pPr>
        <w:spacing w:before="120"/>
        <w:rPr>
          <w:rFonts w:ascii="Times New Roman" w:hAnsi="Times New Roman" w:cs="Times New Roman"/>
        </w:rPr>
      </w:pPr>
    </w:p>
    <w:sectPr w:rsidR="00EE4683" w:rsidRPr="00051FB1" w:rsidSect="0031582D">
      <w:footerReference w:type="even" r:id="rId11"/>
      <w:footerReference w:type="default" r:id="rId12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5678" w14:textId="77777777" w:rsidR="00865CBC" w:rsidRDefault="00865CBC" w:rsidP="00384A04">
      <w:r>
        <w:separator/>
      </w:r>
    </w:p>
  </w:endnote>
  <w:endnote w:type="continuationSeparator" w:id="0">
    <w:p w14:paraId="186F7E1E" w14:textId="77777777" w:rsidR="00865CBC" w:rsidRDefault="00865CBC" w:rsidP="0038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ED57" w14:textId="77777777" w:rsidR="00051FB1" w:rsidRDefault="00051FB1" w:rsidP="000172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CDF96F" w14:textId="77777777" w:rsidR="00051FB1" w:rsidRDefault="00051FB1" w:rsidP="005125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C714" w14:textId="77777777" w:rsidR="00051FB1" w:rsidRDefault="00051FB1" w:rsidP="000172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20C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82D06E" w14:textId="77777777" w:rsidR="00051FB1" w:rsidRDefault="00051FB1" w:rsidP="005125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A7BD" w14:textId="77777777" w:rsidR="00865CBC" w:rsidRDefault="00865CBC" w:rsidP="00384A04">
      <w:r>
        <w:separator/>
      </w:r>
    </w:p>
  </w:footnote>
  <w:footnote w:type="continuationSeparator" w:id="0">
    <w:p w14:paraId="1A9044BA" w14:textId="77777777" w:rsidR="00865CBC" w:rsidRDefault="00865CBC" w:rsidP="00384A04">
      <w:r>
        <w:continuationSeparator/>
      </w:r>
    </w:p>
  </w:footnote>
  <w:footnote w:id="1">
    <w:p w14:paraId="32EC9E8C" w14:textId="4CD81E04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Gramsci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Política</w:t>
      </w:r>
      <w:r w:rsidRPr="00731522">
        <w:rPr>
          <w:rFonts w:ascii="Times New Roman" w:hAnsi="Times New Roman" w:cs="Times New Roman"/>
          <w:sz w:val="20"/>
          <w:szCs w:val="20"/>
        </w:rPr>
        <w:t>, 197.</w:t>
      </w:r>
    </w:p>
  </w:footnote>
  <w:footnote w:id="2">
    <w:p w14:paraId="6C8D7CC1" w14:textId="7B25ADB6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Para Immanuel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Wallerstein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las relaciones comerciales colonizadoras desplegadas desde Occidente incidieron en la delimitación, no sólo de la idea de naciones y territorios; sino también de un Sistema Mundo demarcado por la oposición Centro-Periferia y por el reparto de las tierras colonizadas por parte de las naciones europeas.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Wallerstein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El moderno Sistema</w:t>
      </w:r>
      <w:r w:rsidRPr="00731522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30DEFA4D" w14:textId="25CDD3EB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Kessler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Historia social</w:t>
      </w:r>
      <w:r w:rsidRPr="00731522">
        <w:rPr>
          <w:rFonts w:ascii="Times New Roman" w:hAnsi="Times New Roman" w:cs="Times New Roman"/>
          <w:sz w:val="20"/>
          <w:szCs w:val="20"/>
        </w:rPr>
        <w:t>, 71.</w:t>
      </w:r>
    </w:p>
  </w:footnote>
  <w:footnote w:id="4">
    <w:p w14:paraId="1894D3AD" w14:textId="20895C75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r w:rsidRPr="00731522">
        <w:rPr>
          <w:rFonts w:ascii="Times New Roman" w:hAnsi="Times New Roman" w:cs="Times New Roman"/>
          <w:smallCaps/>
          <w:sz w:val="20"/>
          <w:szCs w:val="20"/>
        </w:rPr>
        <w:t>Schmidt</w:t>
      </w:r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Introducción</w:t>
      </w:r>
      <w:r w:rsidRPr="00731522">
        <w:rPr>
          <w:rFonts w:ascii="Times New Roman" w:hAnsi="Times New Roman" w:cs="Times New Roman"/>
          <w:sz w:val="20"/>
          <w:szCs w:val="20"/>
        </w:rPr>
        <w:t>, 26.</w:t>
      </w:r>
    </w:p>
  </w:footnote>
  <w:footnote w:id="5">
    <w:p w14:paraId="15272C85" w14:textId="396D5678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Gottwald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“Origen”, 187.</w:t>
      </w:r>
    </w:p>
  </w:footnote>
  <w:footnote w:id="6">
    <w:p w14:paraId="39B5E896" w14:textId="2837AE47" w:rsidR="00051FB1" w:rsidRPr="00731522" w:rsidRDefault="00051FB1" w:rsidP="007315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Desde la perspectiva de Tim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Ingold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el término caminante se configura de manera distinta a la de migrante, mientras que el segundo sale de un lugar para llegar a otro, “el caminante </w:t>
      </w:r>
      <w:r w:rsidRPr="00731522">
        <w:rPr>
          <w:rFonts w:ascii="Times New Roman" w:hAnsi="Times New Roman" w:cs="Times New Roman"/>
          <w:sz w:val="20"/>
          <w:szCs w:val="20"/>
          <w:lang w:val="es-ES"/>
        </w:rPr>
        <w:t xml:space="preserve">está continuamente en movimiento. Más estrictamente él </w:t>
      </w:r>
      <w:r w:rsidRPr="00731522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es </w:t>
      </w:r>
      <w:r w:rsidRPr="00731522">
        <w:rPr>
          <w:rFonts w:ascii="Times New Roman" w:hAnsi="Times New Roman" w:cs="Times New Roman"/>
          <w:sz w:val="20"/>
          <w:szCs w:val="20"/>
          <w:lang w:val="es-ES"/>
        </w:rPr>
        <w:t xml:space="preserve">su movimiento […] el caminante es inmediato al mundo como una línea de viaje […] en un proceso continuo de crecimiento y desarrollo, o de </w:t>
      </w:r>
      <w:proofErr w:type="spellStart"/>
      <w:r w:rsidRPr="00731522">
        <w:rPr>
          <w:rFonts w:ascii="Times New Roman" w:hAnsi="Times New Roman" w:cs="Times New Roman"/>
          <w:sz w:val="20"/>
          <w:szCs w:val="20"/>
          <w:lang w:val="es-ES"/>
        </w:rPr>
        <w:t>autorenovación</w:t>
      </w:r>
      <w:proofErr w:type="spellEnd"/>
      <w:r w:rsidRPr="00731522">
        <w:rPr>
          <w:rFonts w:ascii="Times New Roman" w:hAnsi="Times New Roman" w:cs="Times New Roman"/>
          <w:sz w:val="20"/>
          <w:szCs w:val="20"/>
          <w:lang w:val="es-ES"/>
        </w:rPr>
        <w:t xml:space="preserve">. A medida que avanza, sin embargo, el caminante tiene que sostenerse a sí mismo tanto perceptual como materialmente, mediante un compromiso activo con la tierra que se despliega ante su paso [...] De hecho, el caminante no tiene un destino final; donde sea que esté, y tan larga como sea su vida, hay otro lugar al que puede ir”.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  <w:lang w:val="es-ES"/>
        </w:rPr>
        <w:t>Ingold</w:t>
      </w:r>
      <w:proofErr w:type="spellEnd"/>
      <w:r w:rsidRPr="00731522">
        <w:rPr>
          <w:rFonts w:ascii="Times New Roman" w:hAnsi="Times New Roman" w:cs="Times New Roman"/>
          <w:sz w:val="20"/>
          <w:szCs w:val="20"/>
          <w:lang w:val="es-ES"/>
        </w:rPr>
        <w:t>, “Contra el espacio”, 16.</w:t>
      </w:r>
    </w:p>
  </w:footnote>
  <w:footnote w:id="7">
    <w:p w14:paraId="5BC5BFB2" w14:textId="644AA3C6" w:rsidR="00051FB1" w:rsidRPr="00731522" w:rsidRDefault="00051FB1" w:rsidP="00731522">
      <w:pPr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Se usaba para identificar a los forasteros o peregrinos. Según Lilia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Dias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Marianno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en el texto del Antiguo Testamento cuando hay las leyes positivas para extranjero, éstas están dirigidas hacia los </w:t>
      </w:r>
      <w:proofErr w:type="spellStart"/>
      <w:r w:rsidRPr="00731522">
        <w:rPr>
          <w:rFonts w:ascii="Times New Roman" w:hAnsi="Times New Roman" w:cs="Times New Roman"/>
          <w:i/>
          <w:sz w:val="20"/>
          <w:szCs w:val="20"/>
        </w:rPr>
        <w:t>g</w:t>
      </w:r>
      <w:r w:rsidRPr="00731522">
        <w:rPr>
          <w:rFonts w:ascii="Times New Roman" w:hAnsi="Times New Roman" w:cs="Times New Roman"/>
          <w:i/>
          <w:color w:val="000000"/>
          <w:sz w:val="20"/>
          <w:szCs w:val="20"/>
        </w:rPr>
        <w:t>ē</w:t>
      </w:r>
      <w:r w:rsidRPr="00731522">
        <w:rPr>
          <w:rFonts w:ascii="Times New Roman" w:hAnsi="Times New Roman" w:cs="Times New Roman"/>
          <w:i/>
          <w:sz w:val="20"/>
          <w:szCs w:val="20"/>
        </w:rPr>
        <w:t>riim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las leyes imperialistas recaen sobre los </w:t>
      </w:r>
      <w:proofErr w:type="spellStart"/>
      <w:r w:rsidRPr="00731522">
        <w:rPr>
          <w:rFonts w:ascii="Times New Roman" w:hAnsi="Times New Roman" w:cs="Times New Roman"/>
          <w:i/>
          <w:sz w:val="20"/>
          <w:szCs w:val="20"/>
        </w:rPr>
        <w:t>gôyiim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y las leyes negativas usualmente son para las </w:t>
      </w:r>
      <w:proofErr w:type="spellStart"/>
      <w:r w:rsidRPr="00731522">
        <w:rPr>
          <w:rFonts w:ascii="Times New Roman" w:hAnsi="Times New Roman" w:cs="Times New Roman"/>
          <w:i/>
          <w:sz w:val="20"/>
          <w:szCs w:val="20"/>
        </w:rPr>
        <w:t>nok</w:t>
      </w:r>
      <w:r w:rsidRPr="00731522">
        <w:rPr>
          <w:rFonts w:ascii="Times New Roman" w:hAnsi="Times New Roman" w:cs="Times New Roman"/>
          <w:i/>
          <w:sz w:val="20"/>
          <w:szCs w:val="20"/>
          <w:vertAlign w:val="superscript"/>
        </w:rPr>
        <w:t>e</w:t>
      </w:r>
      <w:r w:rsidRPr="00731522">
        <w:rPr>
          <w:rFonts w:ascii="Times New Roman" w:hAnsi="Times New Roman" w:cs="Times New Roman"/>
          <w:i/>
          <w:sz w:val="20"/>
          <w:szCs w:val="20"/>
        </w:rPr>
        <w:t>rîot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Dias</w:t>
      </w:r>
      <w:proofErr w:type="spellEnd"/>
      <w:r w:rsidRPr="00731522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Marianno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“La Ley”, 49.</w:t>
      </w:r>
    </w:p>
  </w:footnote>
  <w:footnote w:id="8">
    <w:p w14:paraId="07BBE555" w14:textId="2A7CAF2C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Su uso era para definir a quien pertenece a un pueblo distinto.</w:t>
      </w:r>
    </w:p>
  </w:footnote>
  <w:footnote w:id="9">
    <w:p w14:paraId="09792D13" w14:textId="063B72F0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Hacía referencia al extraño, en algunos casos tienen connotación de maldad como el uso del calificativo </w:t>
      </w:r>
      <w:r w:rsidRPr="00731522">
        <w:rPr>
          <w:rFonts w:ascii="Times New Roman" w:hAnsi="Times New Roman" w:cs="Times New Roman"/>
          <w:i/>
          <w:sz w:val="20"/>
          <w:szCs w:val="20"/>
        </w:rPr>
        <w:t>mujer extraña</w:t>
      </w:r>
      <w:r w:rsidRPr="00731522">
        <w:rPr>
          <w:rFonts w:ascii="Times New Roman" w:hAnsi="Times New Roman" w:cs="Times New Roman"/>
          <w:sz w:val="20"/>
          <w:szCs w:val="20"/>
        </w:rPr>
        <w:t>.</w:t>
      </w:r>
      <w:r w:rsidRPr="00731522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Dias</w:t>
      </w:r>
      <w:proofErr w:type="spellEnd"/>
      <w:r w:rsidRPr="00731522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Marianno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“La Ley”,  47-50</w:t>
      </w:r>
      <w:r>
        <w:rPr>
          <w:rFonts w:ascii="Times New Roman" w:hAnsi="Times New Roman" w:cs="Times New Roman"/>
          <w:sz w:val="20"/>
          <w:szCs w:val="20"/>
        </w:rPr>
        <w:t xml:space="preserve"> cf</w:t>
      </w:r>
      <w:r w:rsidRPr="00731522">
        <w:rPr>
          <w:rFonts w:ascii="Times New Roman" w:hAnsi="Times New Roman" w:cs="Times New Roman"/>
          <w:sz w:val="20"/>
          <w:szCs w:val="20"/>
        </w:rPr>
        <w:t>.</w:t>
      </w:r>
    </w:p>
  </w:footnote>
  <w:footnote w:id="10">
    <w:p w14:paraId="44365EB6" w14:textId="24A5EA62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Se entendía como advenedizo.</w:t>
      </w:r>
    </w:p>
  </w:footnote>
  <w:footnote w:id="11">
    <w:p w14:paraId="1550F314" w14:textId="46CD2932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Tenía la connotación de que el extranjero era extraño e intruso (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Lv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22,10)</w:t>
      </w:r>
    </w:p>
  </w:footnote>
  <w:footnote w:id="12">
    <w:p w14:paraId="634E4E77" w14:textId="7EF0CF5D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Significaba hijo de otro pueblo. Significados tomados de: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Strong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Concordancia</w:t>
      </w:r>
      <w:r w:rsidRPr="0073152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Jenni</w:t>
      </w:r>
      <w:proofErr w:type="spellEnd"/>
      <w:r w:rsidRPr="00731522">
        <w:rPr>
          <w:rFonts w:ascii="Times New Roman" w:hAnsi="Times New Roman" w:cs="Times New Roman"/>
          <w:smallCaps/>
          <w:sz w:val="20"/>
          <w:szCs w:val="20"/>
        </w:rPr>
        <w:t xml:space="preserve"> –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Westermann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Diccionario</w:t>
      </w:r>
      <w:r w:rsidRPr="00731522">
        <w:rPr>
          <w:rFonts w:ascii="Times New Roman" w:hAnsi="Times New Roman" w:cs="Times New Roman"/>
          <w:sz w:val="20"/>
          <w:szCs w:val="20"/>
        </w:rPr>
        <w:t>, 97-100.</w:t>
      </w:r>
    </w:p>
  </w:footnote>
  <w:footnote w:id="13">
    <w:p w14:paraId="4E5A4A4A" w14:textId="4E23B3C0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Menciono </w:t>
      </w:r>
      <w:r w:rsidRPr="00731522">
        <w:rPr>
          <w:rFonts w:ascii="Times New Roman" w:hAnsi="Times New Roman" w:cs="Times New Roman"/>
          <w:i/>
          <w:sz w:val="20"/>
          <w:szCs w:val="20"/>
        </w:rPr>
        <w:t>muros</w:t>
      </w:r>
      <w:r w:rsidRPr="00731522">
        <w:rPr>
          <w:rFonts w:ascii="Times New Roman" w:hAnsi="Times New Roman" w:cs="Times New Roman"/>
          <w:sz w:val="20"/>
          <w:szCs w:val="20"/>
        </w:rPr>
        <w:t xml:space="preserve"> de manera intencionada, haciendo referencia a la política de tolerancia cero a la migración propuesta por el expresidente estadounidense Donald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Trump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que pretendía la separación física de México con Estados Unidos, con la construcción de un muro que atraviese toda la frontera.</w:t>
      </w:r>
    </w:p>
  </w:footnote>
  <w:footnote w:id="14">
    <w:p w14:paraId="3E739C11" w14:textId="4D8EE635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r w:rsidRPr="00731522">
        <w:rPr>
          <w:rFonts w:ascii="Times New Roman" w:hAnsi="Times New Roman" w:cs="Times New Roman"/>
          <w:smallCaps/>
          <w:sz w:val="20"/>
          <w:szCs w:val="20"/>
        </w:rPr>
        <w:t>Mena</w:t>
      </w:r>
      <w:r w:rsidRPr="00731522">
        <w:rPr>
          <w:rFonts w:ascii="Times New Roman" w:hAnsi="Times New Roman" w:cs="Times New Roman"/>
          <w:sz w:val="20"/>
          <w:szCs w:val="20"/>
        </w:rPr>
        <w:t>, “Raíces afro-asiáticas”, 17-33.</w:t>
      </w:r>
    </w:p>
  </w:footnote>
  <w:footnote w:id="15">
    <w:p w14:paraId="78D9F3F5" w14:textId="74AE5E22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La narrativa de Números 11 relata que Moisés, el personaje más conspicuo en la formación identitaria de Israel, tomó mujer cusita, es decir de una etnia norte-africana que algunos asocian con Etiopía.</w:t>
      </w:r>
    </w:p>
  </w:footnote>
  <w:footnote w:id="16">
    <w:p w14:paraId="0B42797B" w14:textId="186710D3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Las narrativas sobre la relación entre David y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Betsabé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que dio lugar a la formación de la casa o dinastía davídica, comienzan por la ubicación étnica de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Betsabé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como mujer de Urías hitita.</w:t>
      </w:r>
    </w:p>
  </w:footnote>
  <w:footnote w:id="17">
    <w:p w14:paraId="009DB831" w14:textId="6A7EF05C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El consenso actual de estudiosos del Antiguo Testamento considera que la historiografía bíblica de Israel tiene como documentación principal a una serie de relatos compilados en una “colección [que] narra la historia de Israel desde la conquista de Canaán luego del tiempo en el desierto hasta el fin de la monarquía, la pérdida de la tierra y el templo, y las deportaciones al exilio con las que concluye 2 Reyes. A esta sucesión de libros conectados por la línea histórica se los conoce como la obra histórica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deuteronomista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”.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Andiñach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161.</w:t>
      </w:r>
    </w:p>
  </w:footnote>
  <w:footnote w:id="18">
    <w:p w14:paraId="3A14ADB7" w14:textId="53EBDDDC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Baumann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La cultura</w:t>
      </w:r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Comaroff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J. –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Comaroff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J. L., </w:t>
      </w:r>
      <w:r w:rsidRPr="00731522">
        <w:rPr>
          <w:rFonts w:ascii="Times New Roman" w:hAnsi="Times New Roman" w:cs="Times New Roman"/>
          <w:i/>
          <w:sz w:val="20"/>
          <w:szCs w:val="20"/>
        </w:rPr>
        <w:t>Etnicidad</w:t>
      </w:r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Ricoeur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La memoria</w:t>
      </w:r>
      <w:r w:rsidRPr="00731522">
        <w:rPr>
          <w:rFonts w:ascii="Times New Roman" w:hAnsi="Times New Roman" w:cs="Times New Roman"/>
          <w:sz w:val="20"/>
          <w:szCs w:val="20"/>
        </w:rPr>
        <w:t>.</w:t>
      </w:r>
    </w:p>
  </w:footnote>
  <w:footnote w:id="19">
    <w:p w14:paraId="181556F3" w14:textId="120C26D0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Según José Luis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Sicre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las narrativas complejas de Jueces evidencian que después de las reformas de Josías, el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Deuteronomista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tuvo que incluir estos relatos en su obra histórica, para acreditar el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yavismo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que se practicaba en el Norte, porque favorecía al proyecto de identidad nacional.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Sicre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Introducción al Antiguo</w:t>
      </w:r>
      <w:r w:rsidRPr="00731522">
        <w:rPr>
          <w:rFonts w:ascii="Times New Roman" w:hAnsi="Times New Roman" w:cs="Times New Roman"/>
          <w:sz w:val="20"/>
          <w:szCs w:val="20"/>
        </w:rPr>
        <w:t>, 142-144.</w:t>
      </w:r>
    </w:p>
  </w:footnote>
  <w:footnote w:id="20">
    <w:p w14:paraId="24984EEC" w14:textId="2F22F2CF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Corriente religioso-política que se fue configurando durante el periodo monárquico, sobre todo en las reformas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yavistas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de Ezequías y Josías. Consideró a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Yavé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como divinidad preponderante y luego única en Israel.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Gottwald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Las tribus</w:t>
      </w:r>
      <w:r w:rsidRPr="00731522">
        <w:rPr>
          <w:rFonts w:ascii="Times New Roman" w:hAnsi="Times New Roman" w:cs="Times New Roman"/>
          <w:sz w:val="20"/>
          <w:szCs w:val="20"/>
        </w:rPr>
        <w:t>.</w:t>
      </w:r>
    </w:p>
  </w:footnote>
  <w:footnote w:id="21">
    <w:p w14:paraId="55259920" w14:textId="45868D41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Sicre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Introducción al profetismo</w:t>
      </w:r>
      <w:r w:rsidRPr="00731522">
        <w:rPr>
          <w:rFonts w:ascii="Times New Roman" w:hAnsi="Times New Roman" w:cs="Times New Roman"/>
          <w:sz w:val="20"/>
          <w:szCs w:val="20"/>
        </w:rPr>
        <w:t>, 399-409 cf.</w:t>
      </w:r>
    </w:p>
  </w:footnote>
  <w:footnote w:id="22">
    <w:p w14:paraId="118FDBC7" w14:textId="43FCD643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En este comentario sigo la línea propuesta por la lectura sociológica del Antiguo Testamento de Norman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Gottwald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quien fundamenta su historia de los orígenes de Israel en la lucha entre las ciudades-estado cananeas y los campesinos.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Gottwald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</w:t>
      </w:r>
      <w:r w:rsidRPr="00731522">
        <w:rPr>
          <w:rFonts w:ascii="Times New Roman" w:hAnsi="Times New Roman" w:cs="Times New Roman"/>
          <w:i/>
          <w:sz w:val="20"/>
          <w:szCs w:val="20"/>
        </w:rPr>
        <w:t>Las tribus</w:t>
      </w:r>
      <w:r w:rsidRPr="00731522">
        <w:rPr>
          <w:rFonts w:ascii="Times New Roman" w:hAnsi="Times New Roman" w:cs="Times New Roman"/>
          <w:sz w:val="20"/>
          <w:szCs w:val="20"/>
        </w:rPr>
        <w:t xml:space="preserve">. Además concuerdo con exégetas actuales quienes observan que la Obra histórica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deuteronomista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específicamente los libros de Samuel y Reyes, pudo haber sido escrita por sacerdotes afines al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yavismo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de Jerusalén, pero que siempre mostraron su desdén a las políticas monárquicas, principalmente cuando se desviaban del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yavismo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que, por las narrativas descritas, se desarrollaba más en el campo.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Zenger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et al, 198-210 cf.</w:t>
      </w:r>
    </w:p>
  </w:footnote>
  <w:footnote w:id="23">
    <w:p w14:paraId="65140553" w14:textId="5C648814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Que comprende los capítulos del 12 al 26 del libro de Deuteronomio.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Artus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, 46 y </w:t>
      </w:r>
      <w:r w:rsidRPr="00731522">
        <w:rPr>
          <w:rFonts w:ascii="Times New Roman" w:hAnsi="Times New Roman" w:cs="Times New Roman"/>
          <w:smallCaps/>
          <w:sz w:val="20"/>
          <w:szCs w:val="20"/>
        </w:rPr>
        <w:t>García López</w:t>
      </w:r>
      <w:r w:rsidRPr="00731522">
        <w:rPr>
          <w:rFonts w:ascii="Times New Roman" w:hAnsi="Times New Roman" w:cs="Times New Roman"/>
          <w:sz w:val="20"/>
          <w:szCs w:val="20"/>
        </w:rPr>
        <w:t>, 63-64 cf.</w:t>
      </w:r>
    </w:p>
  </w:footnote>
  <w:footnote w:id="24">
    <w:p w14:paraId="5F737277" w14:textId="14FB93A6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Dias</w:t>
      </w:r>
      <w:proofErr w:type="spellEnd"/>
      <w:r w:rsidRPr="00731522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Marianno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“La Ley”, 48.</w:t>
      </w:r>
    </w:p>
  </w:footnote>
  <w:footnote w:id="25">
    <w:p w14:paraId="6DA2A9E2" w14:textId="6C3BEFAC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r w:rsidRPr="00731522">
        <w:rPr>
          <w:rFonts w:ascii="Times New Roman" w:hAnsi="Times New Roman" w:cs="Times New Roman"/>
          <w:i/>
          <w:sz w:val="20"/>
          <w:szCs w:val="20"/>
        </w:rPr>
        <w:t>Ib</w:t>
      </w:r>
      <w:r w:rsidRPr="00731522">
        <w:rPr>
          <w:rFonts w:ascii="Times New Roman" w:hAnsi="Times New Roman" w:cs="Times New Roman"/>
          <w:sz w:val="20"/>
          <w:szCs w:val="20"/>
        </w:rPr>
        <w:t>., 48.</w:t>
      </w:r>
    </w:p>
  </w:footnote>
  <w:footnote w:id="26">
    <w:p w14:paraId="36C80396" w14:textId="35896C02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Jenni</w:t>
      </w:r>
      <w:proofErr w:type="spellEnd"/>
      <w:r w:rsidRPr="00731522">
        <w:rPr>
          <w:rFonts w:ascii="Times New Roman" w:hAnsi="Times New Roman" w:cs="Times New Roman"/>
          <w:smallCaps/>
          <w:sz w:val="20"/>
          <w:szCs w:val="20"/>
        </w:rPr>
        <w:t xml:space="preserve"> –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Westermann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Diccionario, 97.</w:t>
      </w:r>
    </w:p>
  </w:footnote>
  <w:footnote w:id="27">
    <w:p w14:paraId="41B80339" w14:textId="08DAF1D8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Zenger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et al, 193.</w:t>
      </w:r>
    </w:p>
  </w:footnote>
  <w:footnote w:id="28">
    <w:p w14:paraId="0E372CCC" w14:textId="5B663E85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Gallazzi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153-167, cf.</w:t>
      </w:r>
    </w:p>
  </w:footnote>
  <w:footnote w:id="29">
    <w:p w14:paraId="17A177A6" w14:textId="6FEEF605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Wenin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“Israel”, 8.</w:t>
      </w:r>
    </w:p>
  </w:footnote>
  <w:footnote w:id="30">
    <w:p w14:paraId="1CFE14E4" w14:textId="68B87091" w:rsidR="00051FB1" w:rsidRPr="00731522" w:rsidRDefault="00051FB1" w:rsidP="00731522">
      <w:pPr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Significa advenedizo, asociado con </w:t>
      </w:r>
      <w:proofErr w:type="spellStart"/>
      <w:r w:rsidRPr="00731522">
        <w:rPr>
          <w:rFonts w:ascii="Times New Roman" w:hAnsi="Times New Roman" w:cs="Times New Roman"/>
          <w:i/>
          <w:sz w:val="20"/>
          <w:szCs w:val="20"/>
        </w:rPr>
        <w:t>g</w:t>
      </w:r>
      <w:r w:rsidRPr="00731522">
        <w:rPr>
          <w:rFonts w:ascii="Times New Roman" w:hAnsi="Times New Roman" w:cs="Times New Roman"/>
          <w:i/>
          <w:color w:val="000000"/>
          <w:sz w:val="20"/>
          <w:szCs w:val="20"/>
        </w:rPr>
        <w:t>ē</w:t>
      </w:r>
      <w:r w:rsidRPr="00731522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pero con una carga religioso-política más demarcada.</w:t>
      </w:r>
    </w:p>
  </w:footnote>
  <w:footnote w:id="31">
    <w:p w14:paraId="3386E767" w14:textId="78077099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Según Carlos Gil </w:t>
      </w:r>
      <w:proofErr w:type="spellStart"/>
      <w:r w:rsidRPr="00731522">
        <w:rPr>
          <w:rFonts w:ascii="Times New Roman" w:hAnsi="Times New Roman" w:cs="Times New Roman"/>
          <w:sz w:val="20"/>
          <w:szCs w:val="20"/>
        </w:rPr>
        <w:t>Arbiol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(2008), un fundamento para la propuesta paulina de </w:t>
      </w:r>
      <w:proofErr w:type="spellStart"/>
      <w:r w:rsidRPr="00731522">
        <w:rPr>
          <w:rFonts w:ascii="Times New Roman" w:hAnsi="Times New Roman" w:cs="Times New Roman"/>
          <w:i/>
          <w:sz w:val="20"/>
          <w:szCs w:val="20"/>
        </w:rPr>
        <w:t>ekklesía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 xml:space="preserve"> fue el distanciamiento con el proyecto de la </w:t>
      </w:r>
      <w:r w:rsidRPr="00731522">
        <w:rPr>
          <w:rFonts w:ascii="Times New Roman" w:hAnsi="Times New Roman" w:cs="Times New Roman"/>
          <w:i/>
          <w:sz w:val="20"/>
          <w:szCs w:val="20"/>
        </w:rPr>
        <w:t>polis</w:t>
      </w:r>
      <w:r w:rsidRPr="00731522">
        <w:rPr>
          <w:rFonts w:ascii="Times New Roman" w:hAnsi="Times New Roman" w:cs="Times New Roman"/>
          <w:sz w:val="20"/>
          <w:szCs w:val="20"/>
        </w:rPr>
        <w:t xml:space="preserve"> en las sociedades greco-romanas, desde lo que él había entendido como mensaje de Reino de Cristo Jesús. </w:t>
      </w:r>
      <w:r w:rsidRPr="00731522">
        <w:rPr>
          <w:rFonts w:ascii="Times New Roman" w:hAnsi="Times New Roman" w:cs="Times New Roman"/>
          <w:smallCaps/>
          <w:sz w:val="20"/>
          <w:szCs w:val="20"/>
        </w:rPr>
        <w:t xml:space="preserve">Gil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Arbiol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“La dimensión”.</w:t>
      </w:r>
    </w:p>
  </w:footnote>
  <w:footnote w:id="32">
    <w:p w14:paraId="6D206B16" w14:textId="4811C3D2" w:rsidR="00051FB1" w:rsidRPr="00731522" w:rsidRDefault="00051FB1" w:rsidP="00731522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73152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31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1522">
        <w:rPr>
          <w:rFonts w:ascii="Times New Roman" w:hAnsi="Times New Roman" w:cs="Times New Roman"/>
          <w:smallCaps/>
          <w:sz w:val="20"/>
          <w:szCs w:val="20"/>
        </w:rPr>
        <w:t>Gallazi</w:t>
      </w:r>
      <w:proofErr w:type="spellEnd"/>
      <w:r w:rsidRPr="00731522">
        <w:rPr>
          <w:rFonts w:ascii="Times New Roman" w:hAnsi="Times New Roman" w:cs="Times New Roman"/>
          <w:sz w:val="20"/>
          <w:szCs w:val="20"/>
        </w:rPr>
        <w:t>, “Mi padre”, 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8338D"/>
    <w:multiLevelType w:val="hybridMultilevel"/>
    <w:tmpl w:val="C636B3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6289"/>
    <w:multiLevelType w:val="hybridMultilevel"/>
    <w:tmpl w:val="B8982A82"/>
    <w:lvl w:ilvl="0" w:tplc="086EE4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4527"/>
    <w:multiLevelType w:val="hybridMultilevel"/>
    <w:tmpl w:val="79F41E9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73BD1"/>
    <w:multiLevelType w:val="hybridMultilevel"/>
    <w:tmpl w:val="F3BC1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96EC7"/>
    <w:multiLevelType w:val="hybridMultilevel"/>
    <w:tmpl w:val="ACFE3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F4"/>
    <w:rsid w:val="00003F7E"/>
    <w:rsid w:val="00007082"/>
    <w:rsid w:val="0001722D"/>
    <w:rsid w:val="00020E97"/>
    <w:rsid w:val="0004488B"/>
    <w:rsid w:val="00051FB1"/>
    <w:rsid w:val="0006068E"/>
    <w:rsid w:val="00063630"/>
    <w:rsid w:val="00074541"/>
    <w:rsid w:val="00080A52"/>
    <w:rsid w:val="00097CBC"/>
    <w:rsid w:val="000A2FAF"/>
    <w:rsid w:val="000A57F4"/>
    <w:rsid w:val="000C4945"/>
    <w:rsid w:val="000D2A06"/>
    <w:rsid w:val="000D35D2"/>
    <w:rsid w:val="000E5159"/>
    <w:rsid w:val="000F1CD2"/>
    <w:rsid w:val="000F33EE"/>
    <w:rsid w:val="000F48AB"/>
    <w:rsid w:val="000F55E1"/>
    <w:rsid w:val="00105F0A"/>
    <w:rsid w:val="0010757A"/>
    <w:rsid w:val="00114E06"/>
    <w:rsid w:val="001259EE"/>
    <w:rsid w:val="00162163"/>
    <w:rsid w:val="00162C6C"/>
    <w:rsid w:val="00170B52"/>
    <w:rsid w:val="00172F2F"/>
    <w:rsid w:val="0017733D"/>
    <w:rsid w:val="00180B07"/>
    <w:rsid w:val="001B51D5"/>
    <w:rsid w:val="001C26EB"/>
    <w:rsid w:val="001D4ED1"/>
    <w:rsid w:val="001F1B4B"/>
    <w:rsid w:val="002066B5"/>
    <w:rsid w:val="00231878"/>
    <w:rsid w:val="00233529"/>
    <w:rsid w:val="0024095C"/>
    <w:rsid w:val="002719E3"/>
    <w:rsid w:val="002821AD"/>
    <w:rsid w:val="00286E53"/>
    <w:rsid w:val="002A253A"/>
    <w:rsid w:val="002A4955"/>
    <w:rsid w:val="002C054E"/>
    <w:rsid w:val="002C3D49"/>
    <w:rsid w:val="002C6E6F"/>
    <w:rsid w:val="002D3ACB"/>
    <w:rsid w:val="002E6CED"/>
    <w:rsid w:val="002F2E08"/>
    <w:rsid w:val="003021E1"/>
    <w:rsid w:val="00303003"/>
    <w:rsid w:val="00303348"/>
    <w:rsid w:val="00304A0C"/>
    <w:rsid w:val="00305C5D"/>
    <w:rsid w:val="003107AC"/>
    <w:rsid w:val="003114C1"/>
    <w:rsid w:val="00312DDD"/>
    <w:rsid w:val="0031582D"/>
    <w:rsid w:val="003175F0"/>
    <w:rsid w:val="00345AC0"/>
    <w:rsid w:val="00360C8B"/>
    <w:rsid w:val="00362FEB"/>
    <w:rsid w:val="00377965"/>
    <w:rsid w:val="00382A9D"/>
    <w:rsid w:val="00383690"/>
    <w:rsid w:val="00384A04"/>
    <w:rsid w:val="003865ED"/>
    <w:rsid w:val="003A5B88"/>
    <w:rsid w:val="003A6E90"/>
    <w:rsid w:val="003D2CC6"/>
    <w:rsid w:val="003E0B44"/>
    <w:rsid w:val="003E6614"/>
    <w:rsid w:val="00414DA9"/>
    <w:rsid w:val="004215F7"/>
    <w:rsid w:val="00442ED7"/>
    <w:rsid w:val="0044447D"/>
    <w:rsid w:val="004447BA"/>
    <w:rsid w:val="00463F6A"/>
    <w:rsid w:val="00465B22"/>
    <w:rsid w:val="00474C13"/>
    <w:rsid w:val="004B2C2D"/>
    <w:rsid w:val="004B4D58"/>
    <w:rsid w:val="004B581E"/>
    <w:rsid w:val="004B7749"/>
    <w:rsid w:val="004C4B4F"/>
    <w:rsid w:val="004D32CD"/>
    <w:rsid w:val="004E0319"/>
    <w:rsid w:val="004F2FBC"/>
    <w:rsid w:val="004F34E7"/>
    <w:rsid w:val="004F7B59"/>
    <w:rsid w:val="005125D0"/>
    <w:rsid w:val="005146F1"/>
    <w:rsid w:val="00535C3D"/>
    <w:rsid w:val="005457AC"/>
    <w:rsid w:val="00557DEB"/>
    <w:rsid w:val="005625DA"/>
    <w:rsid w:val="00567D57"/>
    <w:rsid w:val="00570D86"/>
    <w:rsid w:val="00574AC2"/>
    <w:rsid w:val="005E1E56"/>
    <w:rsid w:val="00602629"/>
    <w:rsid w:val="00604B10"/>
    <w:rsid w:val="00606BA7"/>
    <w:rsid w:val="006071EB"/>
    <w:rsid w:val="00630B7B"/>
    <w:rsid w:val="00634047"/>
    <w:rsid w:val="00646270"/>
    <w:rsid w:val="00652F4E"/>
    <w:rsid w:val="00671364"/>
    <w:rsid w:val="00695BD3"/>
    <w:rsid w:val="006E1046"/>
    <w:rsid w:val="006F4DAA"/>
    <w:rsid w:val="0071665F"/>
    <w:rsid w:val="00724B89"/>
    <w:rsid w:val="00731522"/>
    <w:rsid w:val="00733001"/>
    <w:rsid w:val="0077370B"/>
    <w:rsid w:val="00796877"/>
    <w:rsid w:val="007A2688"/>
    <w:rsid w:val="007D5E2D"/>
    <w:rsid w:val="007E1C8D"/>
    <w:rsid w:val="00803AFD"/>
    <w:rsid w:val="00810783"/>
    <w:rsid w:val="00813275"/>
    <w:rsid w:val="00827C2A"/>
    <w:rsid w:val="00834A09"/>
    <w:rsid w:val="008379A6"/>
    <w:rsid w:val="00847936"/>
    <w:rsid w:val="00865CBC"/>
    <w:rsid w:val="008754D3"/>
    <w:rsid w:val="008860A3"/>
    <w:rsid w:val="00893B47"/>
    <w:rsid w:val="008A3084"/>
    <w:rsid w:val="008C469D"/>
    <w:rsid w:val="008E20C8"/>
    <w:rsid w:val="008F23C7"/>
    <w:rsid w:val="0090564F"/>
    <w:rsid w:val="00914309"/>
    <w:rsid w:val="00931265"/>
    <w:rsid w:val="009339AC"/>
    <w:rsid w:val="0094282F"/>
    <w:rsid w:val="00957C20"/>
    <w:rsid w:val="009713E5"/>
    <w:rsid w:val="009722BF"/>
    <w:rsid w:val="00973273"/>
    <w:rsid w:val="009777FE"/>
    <w:rsid w:val="009A273E"/>
    <w:rsid w:val="009B6ADD"/>
    <w:rsid w:val="009C4275"/>
    <w:rsid w:val="009E01A3"/>
    <w:rsid w:val="009E1C2D"/>
    <w:rsid w:val="009F70B0"/>
    <w:rsid w:val="00A030FE"/>
    <w:rsid w:val="00A3057A"/>
    <w:rsid w:val="00A35B07"/>
    <w:rsid w:val="00A962E8"/>
    <w:rsid w:val="00AA77E8"/>
    <w:rsid w:val="00AC10CE"/>
    <w:rsid w:val="00AC1779"/>
    <w:rsid w:val="00AC4DCB"/>
    <w:rsid w:val="00AD4826"/>
    <w:rsid w:val="00AD51E6"/>
    <w:rsid w:val="00AE50C0"/>
    <w:rsid w:val="00AF25A9"/>
    <w:rsid w:val="00B03D7F"/>
    <w:rsid w:val="00B06CC8"/>
    <w:rsid w:val="00B07B62"/>
    <w:rsid w:val="00B10F74"/>
    <w:rsid w:val="00B110BE"/>
    <w:rsid w:val="00B151D5"/>
    <w:rsid w:val="00B32357"/>
    <w:rsid w:val="00B36AD5"/>
    <w:rsid w:val="00B40714"/>
    <w:rsid w:val="00B55059"/>
    <w:rsid w:val="00B55AFF"/>
    <w:rsid w:val="00B602F9"/>
    <w:rsid w:val="00B63349"/>
    <w:rsid w:val="00B74AFD"/>
    <w:rsid w:val="00B862AA"/>
    <w:rsid w:val="00B8722E"/>
    <w:rsid w:val="00BC58F3"/>
    <w:rsid w:val="00BC6B68"/>
    <w:rsid w:val="00BE1977"/>
    <w:rsid w:val="00BF62AD"/>
    <w:rsid w:val="00C06132"/>
    <w:rsid w:val="00C26D95"/>
    <w:rsid w:val="00C3702C"/>
    <w:rsid w:val="00C40604"/>
    <w:rsid w:val="00C47F29"/>
    <w:rsid w:val="00C50841"/>
    <w:rsid w:val="00C53683"/>
    <w:rsid w:val="00C650DA"/>
    <w:rsid w:val="00C67B3E"/>
    <w:rsid w:val="00C75A6F"/>
    <w:rsid w:val="00C9429F"/>
    <w:rsid w:val="00C978B8"/>
    <w:rsid w:val="00CD32A7"/>
    <w:rsid w:val="00CE7553"/>
    <w:rsid w:val="00CF154B"/>
    <w:rsid w:val="00D120D0"/>
    <w:rsid w:val="00D242D1"/>
    <w:rsid w:val="00D42FC9"/>
    <w:rsid w:val="00D446B8"/>
    <w:rsid w:val="00D44C58"/>
    <w:rsid w:val="00D541A5"/>
    <w:rsid w:val="00D83B54"/>
    <w:rsid w:val="00D962CD"/>
    <w:rsid w:val="00DA74BB"/>
    <w:rsid w:val="00DB5137"/>
    <w:rsid w:val="00DB7003"/>
    <w:rsid w:val="00E058A3"/>
    <w:rsid w:val="00E22D2B"/>
    <w:rsid w:val="00E2468F"/>
    <w:rsid w:val="00E26FC7"/>
    <w:rsid w:val="00E2748B"/>
    <w:rsid w:val="00E33D36"/>
    <w:rsid w:val="00E34788"/>
    <w:rsid w:val="00E36997"/>
    <w:rsid w:val="00E375D0"/>
    <w:rsid w:val="00E42355"/>
    <w:rsid w:val="00E54428"/>
    <w:rsid w:val="00E633F3"/>
    <w:rsid w:val="00E739B5"/>
    <w:rsid w:val="00E7464D"/>
    <w:rsid w:val="00E81958"/>
    <w:rsid w:val="00E833E9"/>
    <w:rsid w:val="00E86176"/>
    <w:rsid w:val="00E879E9"/>
    <w:rsid w:val="00E90710"/>
    <w:rsid w:val="00E95BA5"/>
    <w:rsid w:val="00E95EF0"/>
    <w:rsid w:val="00EB254A"/>
    <w:rsid w:val="00EC1C91"/>
    <w:rsid w:val="00EC2718"/>
    <w:rsid w:val="00EC3954"/>
    <w:rsid w:val="00EE2AD8"/>
    <w:rsid w:val="00EE4683"/>
    <w:rsid w:val="00F0021F"/>
    <w:rsid w:val="00F005B0"/>
    <w:rsid w:val="00F114D3"/>
    <w:rsid w:val="00F22209"/>
    <w:rsid w:val="00F22625"/>
    <w:rsid w:val="00F60395"/>
    <w:rsid w:val="00F70740"/>
    <w:rsid w:val="00F70E05"/>
    <w:rsid w:val="00F86B9D"/>
    <w:rsid w:val="00F9049D"/>
    <w:rsid w:val="00F94C29"/>
    <w:rsid w:val="00FA0F50"/>
    <w:rsid w:val="00FC28CD"/>
    <w:rsid w:val="00FC3666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931EC"/>
  <w14:defaultImageDpi w14:val="300"/>
  <w15:docId w15:val="{13AF0082-D514-874D-9D75-1C1C27E5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C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C"/>
    </w:rPr>
  </w:style>
  <w:style w:type="character" w:customStyle="1" w:styleId="textexposedshow">
    <w:name w:val="text_exposed_show"/>
    <w:basedOn w:val="Fuentedeprrafopredeter"/>
    <w:rsid w:val="00957C20"/>
  </w:style>
  <w:style w:type="paragraph" w:styleId="Textonotapie">
    <w:name w:val="footnote text"/>
    <w:basedOn w:val="Normal"/>
    <w:link w:val="TextonotapieCar"/>
    <w:uiPriority w:val="99"/>
    <w:unhideWhenUsed/>
    <w:rsid w:val="00384A04"/>
  </w:style>
  <w:style w:type="character" w:customStyle="1" w:styleId="TextonotapieCar">
    <w:name w:val="Texto nota pie Car"/>
    <w:basedOn w:val="Fuentedeprrafopredeter"/>
    <w:link w:val="Textonotapie"/>
    <w:uiPriority w:val="99"/>
    <w:rsid w:val="00384A04"/>
    <w:rPr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384A04"/>
    <w:rPr>
      <w:vertAlign w:val="superscript"/>
    </w:rPr>
  </w:style>
  <w:style w:type="paragraph" w:customStyle="1" w:styleId="textbox">
    <w:name w:val="textbox"/>
    <w:basedOn w:val="Normal"/>
    <w:rsid w:val="00362FEB"/>
    <w:pPr>
      <w:spacing w:before="100" w:beforeAutospacing="1" w:after="100" w:afterAutospacing="1"/>
    </w:pPr>
    <w:rPr>
      <w:rFonts w:ascii="Times" w:hAnsi="Times"/>
      <w:sz w:val="20"/>
      <w:szCs w:val="20"/>
      <w:lang w:val="es-EC"/>
    </w:rPr>
  </w:style>
  <w:style w:type="character" w:styleId="Hipervnculo">
    <w:name w:val="Hyperlink"/>
    <w:basedOn w:val="Fuentedeprrafopredeter"/>
    <w:uiPriority w:val="99"/>
    <w:unhideWhenUsed/>
    <w:rsid w:val="003865E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12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5D0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5125D0"/>
  </w:style>
  <w:style w:type="character" w:styleId="Refdecomentario">
    <w:name w:val="annotation reference"/>
    <w:basedOn w:val="Fuentedeprrafopredeter"/>
    <w:uiPriority w:val="99"/>
    <w:semiHidden/>
    <w:unhideWhenUsed/>
    <w:rsid w:val="00B550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0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059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0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059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05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059"/>
    <w:rPr>
      <w:rFonts w:ascii="Times New Roman" w:hAnsi="Times New Roman" w:cs="Times New Roman"/>
      <w:sz w:val="18"/>
      <w:szCs w:val="18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A5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A5B88"/>
    <w:rPr>
      <w:rFonts w:ascii="Courier" w:hAnsi="Courier" w:cs="Courier"/>
      <w:sz w:val="20"/>
      <w:szCs w:val="20"/>
    </w:rPr>
  </w:style>
  <w:style w:type="paragraph" w:styleId="Prrafodelista">
    <w:name w:val="List Paragraph"/>
    <w:basedOn w:val="Normal"/>
    <w:uiPriority w:val="34"/>
    <w:qFormat/>
    <w:rsid w:val="00E8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cionesdeteologia.net/selecciones/llib/vol35/140/140_weni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aparalela.com/hebrew/8453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rcid.org/0000-0002-4249-5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onseca@semisud.edu.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4334</Words>
  <Characters>23843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Abiud</dc:creator>
  <cp:keywords/>
  <dc:description/>
  <cp:lastModifiedBy>Microsoft Office User</cp:lastModifiedBy>
  <cp:revision>2</cp:revision>
  <dcterms:created xsi:type="dcterms:W3CDTF">2021-08-06T00:44:00Z</dcterms:created>
  <dcterms:modified xsi:type="dcterms:W3CDTF">2021-08-06T00:44:00Z</dcterms:modified>
</cp:coreProperties>
</file>